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书香门第商业屋面防水维修施工补疑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请明确书香门第商业原屋面及新建屋面做法？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答：</w:t>
      </w:r>
      <w:r>
        <w:rPr>
          <w:rFonts w:hint="eastAsia"/>
          <w:b/>
          <w:bCs/>
          <w:sz w:val="28"/>
          <w:szCs w:val="28"/>
          <w:lang w:val="en-US" w:eastAsia="zh-CN"/>
        </w:rPr>
        <w:t>原屋面拆除：</w:t>
      </w: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405765</wp:posOffset>
            </wp:positionV>
            <wp:extent cx="5263515" cy="966470"/>
            <wp:effectExtent l="0" t="0" r="13335" b="508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~（5）需拆除。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ind w:firstLine="536" w:firstLineChars="0"/>
        <w:jc w:val="left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347980</wp:posOffset>
            </wp:positionV>
            <wp:extent cx="4747260" cy="3211195"/>
            <wp:effectExtent l="0" t="0" r="15240" b="8255"/>
            <wp:wrapNone/>
            <wp:docPr id="2" name="图片 2" descr="屋面防水构造做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屋面防水构造做法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3211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  <w:lang w:val="en-US" w:eastAsia="zh-CN"/>
        </w:rPr>
        <w:t>新建屋面做法：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（1）~（6）</w:t>
      </w:r>
    </w:p>
    <w:p>
      <w:pPr>
        <w:bidi w:val="0"/>
        <w:ind w:firstLine="536" w:firstLineChars="0"/>
        <w:jc w:val="left"/>
        <w:rPr>
          <w:rFonts w:hint="default"/>
          <w:sz w:val="24"/>
          <w:szCs w:val="24"/>
          <w:lang w:val="en-US" w:eastAsia="zh-CN"/>
        </w:rPr>
      </w:pP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859"/>
        </w:tabs>
        <w:bidi w:val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其中：3.防水卷材为3mm厚SBS高聚物改性沥青防水卷材（请考虑500mm的女儿墙卷材上翻）；</w:t>
      </w:r>
    </w:p>
    <w:p>
      <w:pPr>
        <w:numPr>
          <w:ilvl w:val="0"/>
          <w:numId w:val="0"/>
        </w:numPr>
        <w:tabs>
          <w:tab w:val="left" w:pos="859"/>
        </w:tabs>
        <w:bidi w:val="0"/>
        <w:ind w:left="840" w:leftChars="0"/>
        <w:jc w:val="left"/>
        <w:rPr>
          <w:rFonts w:hint="eastAsia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350520</wp:posOffset>
            </wp:positionH>
            <wp:positionV relativeFrom="paragraph">
              <wp:posOffset>470535</wp:posOffset>
            </wp:positionV>
            <wp:extent cx="5273675" cy="1614805"/>
            <wp:effectExtent l="0" t="0" r="3175" b="4445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  <w:lang w:val="en-US" w:eastAsia="zh-CN"/>
        </w:rPr>
        <w:t>5.保温层为200mm厚泡沫混凝土，参数如下：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tabs>
          <w:tab w:val="left" w:pos="836"/>
        </w:tabs>
        <w:bidi w:val="0"/>
        <w:ind w:left="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请明确本项目破除的建筑垃圾是否清运出现场？</w:t>
      </w:r>
    </w:p>
    <w:p>
      <w:pPr>
        <w:spacing w:line="360" w:lineRule="auto"/>
        <w:rPr>
          <w:rFonts w:hint="eastAsia" w:eastAsiaTheme="minorEastAsia"/>
          <w:color w:val="auto"/>
          <w:sz w:val="28"/>
          <w:szCs w:val="28"/>
          <w:highlight w:val="none"/>
          <w:lang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答：本项目破除的建筑垃圾必须外运出现场，投标人自行考虑运距，综合报价，中标后不得调整，</w:t>
      </w:r>
      <w:r>
        <w:rPr>
          <w:rFonts w:hint="eastAsia"/>
          <w:color w:val="auto"/>
          <w:sz w:val="28"/>
          <w:szCs w:val="28"/>
          <w:highlight w:val="none"/>
        </w:rPr>
        <w:t>投标人报价中应考虑渣土费、渣土运输费、清理费、保洁费、选择弃土点和协调周边关系等可能发生的一切费用。</w:t>
      </w:r>
    </w:p>
    <w:p>
      <w:pPr>
        <w:numPr>
          <w:ilvl w:val="0"/>
          <w:numId w:val="0"/>
        </w:numPr>
        <w:tabs>
          <w:tab w:val="left" w:pos="836"/>
        </w:tabs>
        <w:bidi w:val="0"/>
        <w:ind w:leftChars="0"/>
        <w:jc w:val="left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64F9C"/>
    <w:multiLevelType w:val="singleLevel"/>
    <w:tmpl w:val="44864F9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1576F"/>
    <w:rsid w:val="03283546"/>
    <w:rsid w:val="085A162C"/>
    <w:rsid w:val="0BFC7461"/>
    <w:rsid w:val="0F653133"/>
    <w:rsid w:val="0FB57D26"/>
    <w:rsid w:val="107C0A64"/>
    <w:rsid w:val="13D04867"/>
    <w:rsid w:val="1705328C"/>
    <w:rsid w:val="1B8B675B"/>
    <w:rsid w:val="1E79757D"/>
    <w:rsid w:val="216F1F58"/>
    <w:rsid w:val="23935837"/>
    <w:rsid w:val="25106C43"/>
    <w:rsid w:val="25375FC8"/>
    <w:rsid w:val="26891921"/>
    <w:rsid w:val="27E04BEE"/>
    <w:rsid w:val="29AA255C"/>
    <w:rsid w:val="2BAB23CE"/>
    <w:rsid w:val="2C10456E"/>
    <w:rsid w:val="2C7470E2"/>
    <w:rsid w:val="2CF43DDF"/>
    <w:rsid w:val="2F373238"/>
    <w:rsid w:val="3215612A"/>
    <w:rsid w:val="37F05D19"/>
    <w:rsid w:val="3BD22369"/>
    <w:rsid w:val="41B55086"/>
    <w:rsid w:val="45BF0948"/>
    <w:rsid w:val="4F973600"/>
    <w:rsid w:val="58465716"/>
    <w:rsid w:val="5B4A5E03"/>
    <w:rsid w:val="64397B36"/>
    <w:rsid w:val="64AD058D"/>
    <w:rsid w:val="67B9605D"/>
    <w:rsid w:val="68D81382"/>
    <w:rsid w:val="68F539C8"/>
    <w:rsid w:val="6C3A625B"/>
    <w:rsid w:val="6DAE3B93"/>
    <w:rsid w:val="75D76AC6"/>
    <w:rsid w:val="77BF1AF7"/>
    <w:rsid w:val="7852363F"/>
    <w:rsid w:val="7A70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无言</cp:lastModifiedBy>
  <dcterms:modified xsi:type="dcterms:W3CDTF">2020-06-16T06:54:37Z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