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2D932">
      <w:pPr>
        <w:pStyle w:val="2"/>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lang w:val="en-US" w:eastAsia="zh-CN"/>
        </w:rPr>
        <w:t>合柴1972文创园中央空调维保服务</w:t>
      </w:r>
      <w:r>
        <w:rPr>
          <w:rFonts w:hint="eastAsia" w:ascii="方正小标宋简体" w:hAnsi="方正小标宋简体" w:eastAsia="方正小标宋简体" w:cs="方正小标宋简体"/>
          <w:sz w:val="52"/>
          <w:szCs w:val="52"/>
        </w:rPr>
        <w:t>招标公告</w:t>
      </w:r>
    </w:p>
    <w:p w14:paraId="6F01759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合肥滨投文化创意发展有限公司</w:t>
      </w:r>
      <w:r>
        <w:rPr>
          <w:rFonts w:hint="eastAsia" w:ascii="方正仿宋_GB2312" w:hAnsi="方正仿宋_GB2312" w:eastAsia="方正仿宋_GB2312" w:cs="方正仿宋_GB2312"/>
          <w:i w:val="0"/>
          <w:iCs w:val="0"/>
          <w:caps w:val="0"/>
          <w:color w:val="333333"/>
          <w:spacing w:val="0"/>
          <w:sz w:val="32"/>
          <w:szCs w:val="32"/>
          <w:shd w:val="clear" w:fill="FFFFFF"/>
        </w:rPr>
        <w:t>拟对“</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合柴1972文创园中央空调维保服务</w:t>
      </w:r>
      <w:r>
        <w:rPr>
          <w:rFonts w:hint="eastAsia" w:ascii="方正仿宋_GB2312" w:hAnsi="方正仿宋_GB2312" w:eastAsia="方正仿宋_GB2312" w:cs="方正仿宋_GB2312"/>
          <w:i w:val="0"/>
          <w:iCs w:val="0"/>
          <w:caps w:val="0"/>
          <w:color w:val="333333"/>
          <w:spacing w:val="0"/>
          <w:sz w:val="32"/>
          <w:szCs w:val="32"/>
          <w:shd w:val="clear" w:fill="FFFFFF"/>
        </w:rPr>
        <w:t>”项目进行国内公开招标，欢迎具备条件的国内投标人参加投标。</w:t>
      </w:r>
    </w:p>
    <w:p w14:paraId="0ACDAB28">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i w:val="0"/>
          <w:iCs w:val="0"/>
          <w:caps w:val="0"/>
          <w:color w:val="333333"/>
          <w:spacing w:val="0"/>
          <w:sz w:val="32"/>
          <w:szCs w:val="32"/>
          <w:shd w:val="clear" w:fill="FFFFFF"/>
        </w:rPr>
        <w:t>一、项目名称及内容：</w:t>
      </w:r>
    </w:p>
    <w:p w14:paraId="5836214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sz w:val="32"/>
          <w:szCs w:val="32"/>
          <w:u w:val="none"/>
          <w:lang w:val="en-US"/>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1</w:t>
      </w:r>
      <w:r>
        <w:rPr>
          <w:rFonts w:hint="eastAsia" w:ascii="方正仿宋_GB2312" w:hAnsi="方正仿宋_GB2312" w:eastAsia="方正仿宋_GB2312" w:cs="方正仿宋_GB2312"/>
          <w:i w:val="0"/>
          <w:iCs w:val="0"/>
          <w:caps w:val="0"/>
          <w:color w:val="333333"/>
          <w:spacing w:val="0"/>
          <w:sz w:val="32"/>
          <w:szCs w:val="32"/>
          <w:shd w:val="clear" w:fill="FFFFFF"/>
        </w:rPr>
        <w:t>、项目名称：</w:t>
      </w:r>
      <w:r>
        <w:rPr>
          <w:rFonts w:hint="eastAsia" w:ascii="方正仿宋_GB2312" w:hAnsi="方正仿宋_GB2312" w:eastAsia="方正仿宋_GB2312" w:cs="方正仿宋_GB2312"/>
          <w:i w:val="0"/>
          <w:iCs w:val="0"/>
          <w:caps w:val="0"/>
          <w:color w:val="333333"/>
          <w:spacing w:val="0"/>
          <w:sz w:val="32"/>
          <w:szCs w:val="32"/>
          <w:u w:val="none"/>
          <w:shd w:val="clear" w:fill="FFFFFF"/>
          <w:lang w:val="en-US" w:eastAsia="zh-CN"/>
        </w:rPr>
        <w:t>合柴1972文创园中央空调维保服务</w:t>
      </w:r>
    </w:p>
    <w:p w14:paraId="56A747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2</w:t>
      </w:r>
      <w:r>
        <w:rPr>
          <w:rFonts w:hint="eastAsia" w:ascii="方正仿宋_GB2312" w:hAnsi="方正仿宋_GB2312" w:eastAsia="方正仿宋_GB2312" w:cs="方正仿宋_GB2312"/>
          <w:i w:val="0"/>
          <w:iCs w:val="0"/>
          <w:caps w:val="0"/>
          <w:color w:val="333333"/>
          <w:spacing w:val="0"/>
          <w:sz w:val="32"/>
          <w:szCs w:val="32"/>
          <w:shd w:val="clear" w:fill="FFFFFF"/>
        </w:rPr>
        <w:t>、项目地点：</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合柴1972文创园</w:t>
      </w:r>
    </w:p>
    <w:p w14:paraId="0544FBE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3</w:t>
      </w:r>
      <w:r>
        <w:rPr>
          <w:rFonts w:hint="eastAsia" w:ascii="方正仿宋_GB2312" w:hAnsi="方正仿宋_GB2312" w:eastAsia="方正仿宋_GB2312" w:cs="方正仿宋_GB2312"/>
          <w:i w:val="0"/>
          <w:iCs w:val="0"/>
          <w:caps w:val="0"/>
          <w:color w:val="333333"/>
          <w:spacing w:val="0"/>
          <w:sz w:val="32"/>
          <w:szCs w:val="32"/>
          <w:shd w:val="clear" w:fill="FFFFFF"/>
        </w:rPr>
        <w:t>、招标人：</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合肥滨投文化创意发展有限公公司</w:t>
      </w:r>
    </w:p>
    <w:p w14:paraId="28373C6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4</w:t>
      </w:r>
      <w:r>
        <w:rPr>
          <w:rFonts w:hint="eastAsia" w:ascii="方正仿宋_GB2312" w:hAnsi="方正仿宋_GB2312" w:eastAsia="方正仿宋_GB2312" w:cs="方正仿宋_GB2312"/>
          <w:i w:val="0"/>
          <w:iCs w:val="0"/>
          <w:caps w:val="0"/>
          <w:color w:val="333333"/>
          <w:spacing w:val="0"/>
          <w:sz w:val="32"/>
          <w:szCs w:val="32"/>
          <w:shd w:val="clear" w:fill="FFFFFF"/>
        </w:rPr>
        <w:t>、项目业主：</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合肥滨投文化创意发展有限公公司</w:t>
      </w:r>
    </w:p>
    <w:p w14:paraId="761A395A">
      <w:pPr>
        <w:spacing w:line="360" w:lineRule="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5</w:t>
      </w:r>
      <w:r>
        <w:rPr>
          <w:rFonts w:hint="eastAsia" w:ascii="方正仿宋_GB2312" w:hAnsi="方正仿宋_GB2312" w:eastAsia="方正仿宋_GB2312" w:cs="方正仿宋_GB2312"/>
          <w:i w:val="0"/>
          <w:iCs w:val="0"/>
          <w:caps w:val="0"/>
          <w:color w:val="333333"/>
          <w:spacing w:val="0"/>
          <w:sz w:val="32"/>
          <w:szCs w:val="32"/>
          <w:shd w:val="clear" w:fill="FFFFFF"/>
        </w:rPr>
        <w:t>、项目概况：</w:t>
      </w:r>
      <w:r>
        <w:rPr>
          <w:rFonts w:hint="eastAsia" w:ascii="方正仿宋_GB2312" w:hAnsi="方正仿宋_GB2312" w:eastAsia="方正仿宋_GB2312" w:cs="方正仿宋_GB2312"/>
          <w:i w:val="0"/>
          <w:iCs w:val="0"/>
          <w:caps w:val="0"/>
          <w:color w:val="333333"/>
          <w:spacing w:val="0"/>
          <w:kern w:val="0"/>
          <w:sz w:val="32"/>
          <w:szCs w:val="32"/>
          <w:shd w:val="clear" w:fill="FFFFFF"/>
          <w:lang w:val="en-US" w:eastAsia="zh-CN" w:bidi="ar"/>
        </w:rPr>
        <w:t>本次中央空调维保项目所涉及的设备有：中央空调主机、末端、管道及控制系统。为确保甲方中央空调设备机组能够安全，稳定运行，由乙方对甲方机组提供专业维修保养服务，包括：（1）定期清洗保养；（2）故障处理；（3）设备维修；（4）现场技术支持；（5）其它必要的专业服务</w:t>
      </w:r>
      <w:r>
        <w:rPr>
          <w:rFonts w:hint="eastAsia" w:ascii="方正仿宋_GB2312" w:hAnsi="方正仿宋_GB2312" w:eastAsia="方正仿宋_GB2312" w:cs="方正仿宋_GB2312"/>
          <w:i w:val="0"/>
          <w:iCs w:val="0"/>
          <w:caps w:val="0"/>
          <w:color w:val="333333"/>
          <w:spacing w:val="0"/>
          <w:sz w:val="32"/>
          <w:szCs w:val="32"/>
          <w:shd w:val="clear" w:fill="FFFFFF"/>
        </w:rPr>
        <w:t>；详见招标文件、清单等。</w:t>
      </w:r>
    </w:p>
    <w:p w14:paraId="26707F0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7、项目概算：</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7.5</w:t>
      </w:r>
      <w:r>
        <w:rPr>
          <w:rFonts w:hint="eastAsia" w:ascii="方正仿宋_GB2312" w:hAnsi="方正仿宋_GB2312" w:eastAsia="方正仿宋_GB2312" w:cs="方正仿宋_GB2312"/>
          <w:i w:val="0"/>
          <w:iCs w:val="0"/>
          <w:caps w:val="0"/>
          <w:color w:val="333333"/>
          <w:spacing w:val="0"/>
          <w:sz w:val="32"/>
          <w:szCs w:val="32"/>
          <w:shd w:val="clear" w:fill="FFFFFF"/>
        </w:rPr>
        <w:t>万元</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含税</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p>
    <w:p w14:paraId="4D0BF03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8、项目类别：</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服务</w:t>
      </w:r>
      <w:r>
        <w:rPr>
          <w:rFonts w:hint="eastAsia" w:ascii="方正仿宋_GB2312" w:hAnsi="方正仿宋_GB2312" w:eastAsia="方正仿宋_GB2312" w:cs="方正仿宋_GB2312"/>
          <w:i w:val="0"/>
          <w:iCs w:val="0"/>
          <w:caps w:val="0"/>
          <w:color w:val="333333"/>
          <w:spacing w:val="0"/>
          <w:sz w:val="32"/>
          <w:szCs w:val="32"/>
          <w:shd w:val="clear" w:fill="FFFFFF"/>
        </w:rPr>
        <w:t>类</w:t>
      </w:r>
    </w:p>
    <w:p w14:paraId="0C24D1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9、标段划分：本项目共划分</w:t>
      </w:r>
      <w:r>
        <w:rPr>
          <w:rFonts w:hint="eastAsia" w:ascii="方正仿宋_GB2312" w:hAnsi="方正仿宋_GB2312" w:eastAsia="方正仿宋_GB2312" w:cs="方正仿宋_GB2312"/>
          <w:i w:val="0"/>
          <w:iCs w:val="0"/>
          <w:caps w:val="0"/>
          <w:color w:val="333333"/>
          <w:spacing w:val="0"/>
          <w:sz w:val="32"/>
          <w:szCs w:val="32"/>
          <w:u w:val="single"/>
          <w:shd w:val="clear" w:fill="FFFFFF"/>
        </w:rPr>
        <w:t>1</w:t>
      </w:r>
      <w:r>
        <w:rPr>
          <w:rFonts w:hint="eastAsia" w:ascii="方正仿宋_GB2312" w:hAnsi="方正仿宋_GB2312" w:eastAsia="方正仿宋_GB2312" w:cs="方正仿宋_GB2312"/>
          <w:i w:val="0"/>
          <w:iCs w:val="0"/>
          <w:caps w:val="0"/>
          <w:color w:val="333333"/>
          <w:spacing w:val="0"/>
          <w:sz w:val="32"/>
          <w:szCs w:val="32"/>
          <w:shd w:val="clear" w:fill="FFFFFF"/>
        </w:rPr>
        <w:t>个标段</w:t>
      </w:r>
    </w:p>
    <w:p w14:paraId="242462B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i w:val="0"/>
          <w:iCs w:val="0"/>
          <w:caps w:val="0"/>
          <w:color w:val="333333"/>
          <w:spacing w:val="0"/>
          <w:sz w:val="32"/>
          <w:szCs w:val="32"/>
          <w:shd w:val="clear" w:fill="FFFFFF"/>
        </w:rPr>
        <w:t>二、投标人资格</w:t>
      </w:r>
    </w:p>
    <w:p w14:paraId="589E953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1.投标人须同时满足以下条件：</w:t>
      </w:r>
    </w:p>
    <w:p w14:paraId="1AFC164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eastAsia="zh-CN"/>
        </w:rPr>
      </w:pP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1</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rPr>
        <w:t>投标人须具备独立法人资格、具有有效的营业执照</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p>
    <w:p w14:paraId="0305658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i w:val="0"/>
          <w:iCs w:val="0"/>
          <w:caps w:val="0"/>
          <w:color w:val="333333"/>
          <w:spacing w:val="0"/>
          <w:sz w:val="32"/>
          <w:szCs w:val="32"/>
          <w:shd w:val="clear" w:fill="FFFFFF"/>
          <w:lang w:val="en-US"/>
        </w:rPr>
      </w:pP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2</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有综合体中央空调清洗经验。</w:t>
      </w:r>
    </w:p>
    <w:p w14:paraId="5FDCBE22">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2.本项目不接受联合体投标；</w:t>
      </w:r>
    </w:p>
    <w:p w14:paraId="5FB71FA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3.投标人存在以下不良信用记录情形之一的，不得推荐为中标候选人，不得确定为中标人：</w:t>
      </w:r>
    </w:p>
    <w:p w14:paraId="41BC7D3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1）投标人被人民法院列入失信被执行人的；</w:t>
      </w:r>
    </w:p>
    <w:p w14:paraId="0FCA9E3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2）投标人或其法定代表人被人民检察院列入行贿犯罪档案的；</w:t>
      </w:r>
    </w:p>
    <w:p w14:paraId="4AC56EB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3）投标人被工商行政管理部门列入企业经营异常名录的；</w:t>
      </w:r>
    </w:p>
    <w:p w14:paraId="32B45B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4）投标人被税务部门列入重大税收违法案件当事人名单的；</w:t>
      </w:r>
    </w:p>
    <w:p w14:paraId="04AB2AE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5）投标人被合肥市人社部门列入拖欠农民工工资黑名单的</w:t>
      </w:r>
      <w:r>
        <w:rPr>
          <w:rFonts w:hint="eastAsia" w:ascii="方正仿宋_GB2312" w:hAnsi="方正仿宋_GB2312" w:eastAsia="方正仿宋_GB2312" w:cs="方正仿宋_GB2312"/>
          <w:i w:val="0"/>
          <w:iCs w:val="0"/>
          <w:caps w:val="0"/>
          <w:color w:val="333333"/>
          <w:spacing w:val="0"/>
          <w:sz w:val="32"/>
          <w:szCs w:val="32"/>
          <w:shd w:val="clear" w:fill="FFFFFF"/>
          <w:lang w:eastAsia="zh-CN"/>
        </w:rPr>
        <w:t>；</w:t>
      </w:r>
    </w:p>
    <w:p w14:paraId="6B2630F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6）投标人未存在被合肥市城乡建设局因安全生产责任事故限制在合肥行政区域内承接新的工程项目且在限制期内的情形。</w:t>
      </w:r>
    </w:p>
    <w:p w14:paraId="7F8CCDDC">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right="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i w:val="0"/>
          <w:iCs w:val="0"/>
          <w:caps w:val="0"/>
          <w:color w:val="333333"/>
          <w:spacing w:val="0"/>
          <w:sz w:val="32"/>
          <w:szCs w:val="32"/>
          <w:shd w:val="clear" w:fill="FFFFFF"/>
        </w:rPr>
        <w:t>三、招标文件的获取及招标文件发售办法</w:t>
      </w:r>
    </w:p>
    <w:p w14:paraId="410C936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1.获取时间：</w:t>
      </w:r>
      <w:r>
        <w:rPr>
          <w:rFonts w:hint="eastAsia" w:ascii="方正仿宋_GB2312" w:hAnsi="方正仿宋_GB2312" w:eastAsia="方正仿宋_GB2312" w:cs="方正仿宋_GB2312"/>
          <w:i w:val="0"/>
          <w:iCs w:val="0"/>
          <w:caps w:val="0"/>
          <w:color w:val="333333"/>
          <w:spacing w:val="0"/>
          <w:sz w:val="32"/>
          <w:szCs w:val="32"/>
          <w:u w:val="single"/>
          <w:shd w:val="clear" w:fill="FFFFFF"/>
        </w:rPr>
        <w:t> 202</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5</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年</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月</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27</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日</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上</w:t>
      </w:r>
      <w:r>
        <w:rPr>
          <w:rFonts w:hint="eastAsia" w:ascii="方正仿宋_GB2312" w:hAnsi="方正仿宋_GB2312" w:eastAsia="方正仿宋_GB2312" w:cs="方正仿宋_GB2312"/>
          <w:i w:val="0"/>
          <w:iCs w:val="0"/>
          <w:caps w:val="0"/>
          <w:color w:val="333333"/>
          <w:spacing w:val="0"/>
          <w:sz w:val="32"/>
          <w:szCs w:val="32"/>
          <w:shd w:val="clear" w:fill="FFFFFF"/>
        </w:rPr>
        <w:t>午</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10</w:t>
      </w:r>
      <w:r>
        <w:rPr>
          <w:rFonts w:hint="eastAsia" w:ascii="方正仿宋_GB2312" w:hAnsi="方正仿宋_GB2312" w:eastAsia="方正仿宋_GB2312" w:cs="方正仿宋_GB2312"/>
          <w:i w:val="0"/>
          <w:iCs w:val="0"/>
          <w:caps w:val="0"/>
          <w:color w:val="333333"/>
          <w:spacing w:val="0"/>
          <w:sz w:val="32"/>
          <w:szCs w:val="32"/>
          <w:shd w:val="clear" w:fill="FFFFFF"/>
        </w:rPr>
        <w:t>:00至</w:t>
      </w:r>
      <w:r>
        <w:rPr>
          <w:rFonts w:hint="eastAsia" w:ascii="方正仿宋_GB2312" w:hAnsi="方正仿宋_GB2312" w:eastAsia="方正仿宋_GB2312" w:cs="方正仿宋_GB2312"/>
          <w:i w:val="0"/>
          <w:iCs w:val="0"/>
          <w:caps w:val="0"/>
          <w:color w:val="333333"/>
          <w:spacing w:val="0"/>
          <w:sz w:val="32"/>
          <w:szCs w:val="32"/>
          <w:u w:val="single"/>
          <w:shd w:val="clear" w:fill="FFFFFF"/>
        </w:rPr>
        <w:t> 202</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5</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年</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月</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31</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日上午10:00</w:t>
      </w:r>
      <w:bookmarkStart w:id="0" w:name="_GoBack"/>
      <w:bookmarkEnd w:id="0"/>
    </w:p>
    <w:p w14:paraId="10F10510">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2.获取方式：潜在投标人须登录合肥滨湖投资控股集团有限公司官网自行下载招标文件。</w:t>
      </w:r>
    </w:p>
    <w:p w14:paraId="7B9D562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i w:val="0"/>
          <w:iCs w:val="0"/>
          <w:caps w:val="0"/>
          <w:color w:val="333333"/>
          <w:spacing w:val="0"/>
          <w:sz w:val="32"/>
          <w:szCs w:val="32"/>
          <w:shd w:val="clear" w:fill="FFFFFF"/>
        </w:rPr>
        <w:t>四、开标时间及地点</w:t>
      </w:r>
    </w:p>
    <w:p w14:paraId="4F5AAD1D">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shd w:val="clear" w:fill="FFFFFF"/>
        </w:rPr>
        <w:t>1.开标时间：</w:t>
      </w:r>
      <w:r>
        <w:rPr>
          <w:rFonts w:hint="eastAsia" w:ascii="方正仿宋_GB2312" w:hAnsi="方正仿宋_GB2312" w:eastAsia="方正仿宋_GB2312" w:cs="方正仿宋_GB2312"/>
          <w:i w:val="0"/>
          <w:iCs w:val="0"/>
          <w:caps w:val="0"/>
          <w:color w:val="333333"/>
          <w:spacing w:val="0"/>
          <w:sz w:val="32"/>
          <w:szCs w:val="32"/>
          <w:u w:val="single"/>
          <w:shd w:val="clear" w:fill="FFFFFF"/>
        </w:rPr>
        <w:t> 202</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5</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年</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月</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31</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日</w:t>
      </w:r>
      <w:r>
        <w:rPr>
          <w:rFonts w:hint="eastAsia" w:ascii="方正仿宋_GB2312" w:hAnsi="方正仿宋_GB2312" w:eastAsia="方正仿宋_GB2312" w:cs="方正仿宋_GB2312"/>
          <w:i w:val="0"/>
          <w:iCs w:val="0"/>
          <w:caps w:val="0"/>
          <w:color w:val="333333"/>
          <w:spacing w:val="0"/>
          <w:sz w:val="32"/>
          <w:szCs w:val="32"/>
          <w:u w:val="single"/>
          <w:shd w:val="clear" w:fill="FFFFFF"/>
        </w:rPr>
        <w:t> 1</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1</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w:t>
      </w:r>
      <w:r>
        <w:rPr>
          <w:rFonts w:hint="eastAsia" w:ascii="方正仿宋_GB2312" w:hAnsi="方正仿宋_GB2312" w:eastAsia="方正仿宋_GB2312" w:cs="方正仿宋_GB2312"/>
          <w:i w:val="0"/>
          <w:iCs w:val="0"/>
          <w:caps w:val="0"/>
          <w:color w:val="333333"/>
          <w:spacing w:val="0"/>
          <w:sz w:val="32"/>
          <w:szCs w:val="32"/>
          <w:u w:val="single"/>
          <w:shd w:val="clear" w:fill="FFFFFF"/>
        </w:rPr>
        <w:t> 00</w:t>
      </w:r>
    </w:p>
    <w:p w14:paraId="68F8CFC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2.开标地点：</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合柴1972文创园合肥滨投文化创意发展有限公司3楼会议室</w:t>
      </w:r>
    </w:p>
    <w:p w14:paraId="5CF751E3">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i w:val="0"/>
          <w:iCs w:val="0"/>
          <w:caps w:val="0"/>
          <w:color w:val="333333"/>
          <w:spacing w:val="0"/>
          <w:sz w:val="32"/>
          <w:szCs w:val="32"/>
          <w:shd w:val="clear" w:fill="FFFFFF"/>
        </w:rPr>
        <w:t>五、投标截止时间</w:t>
      </w:r>
    </w:p>
    <w:p w14:paraId="2CC7FA9B">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i w:val="0"/>
          <w:iCs w:val="0"/>
          <w:caps w:val="0"/>
          <w:color w:val="333333"/>
          <w:spacing w:val="0"/>
          <w:sz w:val="32"/>
          <w:szCs w:val="32"/>
          <w:u w:val="single"/>
          <w:shd w:val="clear" w:fill="FFFFFF"/>
        </w:rPr>
        <w:t>2024 </w:t>
      </w:r>
      <w:r>
        <w:rPr>
          <w:rFonts w:hint="eastAsia" w:ascii="方正仿宋_GB2312" w:hAnsi="方正仿宋_GB2312" w:eastAsia="方正仿宋_GB2312" w:cs="方正仿宋_GB2312"/>
          <w:i w:val="0"/>
          <w:iCs w:val="0"/>
          <w:caps w:val="0"/>
          <w:color w:val="333333"/>
          <w:spacing w:val="0"/>
          <w:sz w:val="32"/>
          <w:szCs w:val="32"/>
          <w:shd w:val="clear" w:fill="FFFFFF"/>
        </w:rPr>
        <w:t>年</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w:t>
      </w:r>
      <w:r>
        <w:rPr>
          <w:rFonts w:hint="eastAsia" w:ascii="方正仿宋_GB2312" w:hAnsi="方正仿宋_GB2312" w:eastAsia="方正仿宋_GB2312" w:cs="方正仿宋_GB2312"/>
          <w:i w:val="0"/>
          <w:iCs w:val="0"/>
          <w:caps w:val="0"/>
          <w:color w:val="333333"/>
          <w:spacing w:val="0"/>
          <w:sz w:val="32"/>
          <w:szCs w:val="32"/>
          <w:shd w:val="clear" w:fill="FFFFFF"/>
        </w:rPr>
        <w:t>月</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31</w:t>
      </w:r>
      <w:r>
        <w:rPr>
          <w:rFonts w:hint="eastAsia" w:ascii="方正仿宋_GB2312" w:hAnsi="方正仿宋_GB2312" w:eastAsia="方正仿宋_GB2312" w:cs="方正仿宋_GB2312"/>
          <w:i w:val="0"/>
          <w:iCs w:val="0"/>
          <w:caps w:val="0"/>
          <w:color w:val="333333"/>
          <w:spacing w:val="0"/>
          <w:sz w:val="32"/>
          <w:szCs w:val="32"/>
          <w:shd w:val="clear" w:fill="FFFFFF"/>
        </w:rPr>
        <w:t>日</w:t>
      </w:r>
      <w:r>
        <w:rPr>
          <w:rFonts w:hint="eastAsia" w:ascii="方正仿宋_GB2312" w:hAnsi="方正仿宋_GB2312" w:eastAsia="方正仿宋_GB2312" w:cs="方正仿宋_GB2312"/>
          <w:i w:val="0"/>
          <w:iCs w:val="0"/>
          <w:caps w:val="0"/>
          <w:color w:val="333333"/>
          <w:spacing w:val="0"/>
          <w:sz w:val="32"/>
          <w:szCs w:val="32"/>
          <w:u w:val="single"/>
          <w:shd w:val="clear" w:fill="FFFFFF"/>
        </w:rPr>
        <w:t> 1</w:t>
      </w:r>
      <w:r>
        <w:rPr>
          <w:rFonts w:hint="eastAsia" w:ascii="方正仿宋_GB2312" w:hAnsi="方正仿宋_GB2312" w:eastAsia="方正仿宋_GB2312" w:cs="方正仿宋_GB2312"/>
          <w:i w:val="0"/>
          <w:iCs w:val="0"/>
          <w:caps w:val="0"/>
          <w:color w:val="333333"/>
          <w:spacing w:val="0"/>
          <w:sz w:val="32"/>
          <w:szCs w:val="32"/>
          <w:u w:val="single"/>
          <w:shd w:val="clear" w:fill="FFFFFF"/>
          <w:lang w:val="en-US" w:eastAsia="zh-CN"/>
        </w:rPr>
        <w:t>0</w:t>
      </w:r>
      <w:r>
        <w:rPr>
          <w:rFonts w:hint="eastAsia" w:ascii="方正仿宋_GB2312" w:hAnsi="方正仿宋_GB2312" w:eastAsia="方正仿宋_GB2312" w:cs="方正仿宋_GB2312"/>
          <w:i w:val="0"/>
          <w:iCs w:val="0"/>
          <w:caps w:val="0"/>
          <w:color w:val="333333"/>
          <w:spacing w:val="0"/>
          <w:sz w:val="32"/>
          <w:szCs w:val="32"/>
          <w:u w:val="single"/>
          <w:shd w:val="clear" w:fill="FFFFFF"/>
        </w:rPr>
        <w:t> </w:t>
      </w:r>
      <w:r>
        <w:rPr>
          <w:rFonts w:hint="eastAsia" w:ascii="方正仿宋_GB2312" w:hAnsi="方正仿宋_GB2312" w:eastAsia="方正仿宋_GB2312" w:cs="方正仿宋_GB2312"/>
          <w:i w:val="0"/>
          <w:iCs w:val="0"/>
          <w:caps w:val="0"/>
          <w:color w:val="333333"/>
          <w:spacing w:val="0"/>
          <w:sz w:val="32"/>
          <w:szCs w:val="32"/>
          <w:shd w:val="clear" w:fill="FFFFFF"/>
        </w:rPr>
        <w:t>:</w:t>
      </w:r>
      <w:r>
        <w:rPr>
          <w:rFonts w:hint="eastAsia" w:ascii="方正仿宋_GB2312" w:hAnsi="方正仿宋_GB2312" w:eastAsia="方正仿宋_GB2312" w:cs="方正仿宋_GB2312"/>
          <w:i w:val="0"/>
          <w:iCs w:val="0"/>
          <w:caps w:val="0"/>
          <w:color w:val="333333"/>
          <w:spacing w:val="0"/>
          <w:sz w:val="32"/>
          <w:szCs w:val="32"/>
          <w:u w:val="single"/>
          <w:shd w:val="clear" w:fill="FFFFFF"/>
        </w:rPr>
        <w:t> 00</w:t>
      </w:r>
    </w:p>
    <w:p w14:paraId="7408B39A">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i w:val="0"/>
          <w:iCs w:val="0"/>
          <w:caps w:val="0"/>
          <w:color w:val="333333"/>
          <w:spacing w:val="0"/>
          <w:sz w:val="32"/>
          <w:szCs w:val="32"/>
          <w:shd w:val="clear" w:fill="FFFFFF"/>
        </w:rPr>
        <w:t>六、联系方法</w:t>
      </w:r>
    </w:p>
    <w:p w14:paraId="66DAB6DF">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招标单位：</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合肥滨投文化创意发展有限公司</w:t>
      </w:r>
    </w:p>
    <w:p w14:paraId="60F4C0D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地址：</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合柴1972文创园</w:t>
      </w:r>
    </w:p>
    <w:p w14:paraId="4C6625A9">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联系人：</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许杰</w:t>
      </w:r>
    </w:p>
    <w:p w14:paraId="7DA09611">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right="0" w:firstLine="720"/>
        <w:jc w:val="both"/>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i w:val="0"/>
          <w:iCs w:val="0"/>
          <w:caps w:val="0"/>
          <w:color w:val="333333"/>
          <w:spacing w:val="0"/>
          <w:sz w:val="32"/>
          <w:szCs w:val="32"/>
          <w:shd w:val="clear" w:fill="FFFFFF"/>
        </w:rPr>
        <w:t>电话：</w:t>
      </w:r>
      <w:r>
        <w:rPr>
          <w:rFonts w:hint="eastAsia" w:ascii="方正仿宋_GB2312" w:hAnsi="方正仿宋_GB2312" w:eastAsia="方正仿宋_GB2312" w:cs="方正仿宋_GB2312"/>
          <w:i w:val="0"/>
          <w:iCs w:val="0"/>
          <w:caps w:val="0"/>
          <w:color w:val="333333"/>
          <w:spacing w:val="0"/>
          <w:sz w:val="32"/>
          <w:szCs w:val="32"/>
          <w:shd w:val="clear" w:fill="FFFFFF"/>
          <w:lang w:val="en-US" w:eastAsia="zh-CN"/>
        </w:rPr>
        <w:t>18257364900</w:t>
      </w:r>
    </w:p>
    <w:p w14:paraId="653ED17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1" w:fontKey="{AB8C1B4C-ACE5-4BFA-BA8B-BAE983FB634F}"/>
  </w:font>
  <w:font w:name="方正仿宋_GB2312">
    <w:panose1 w:val="02000000000000000000"/>
    <w:charset w:val="86"/>
    <w:family w:val="auto"/>
    <w:pitch w:val="default"/>
    <w:sig w:usb0="A00002BF" w:usb1="184F6CFA" w:usb2="00000012" w:usb3="00000000" w:csb0="00040001" w:csb1="00000000"/>
    <w:embedRegular r:id="rId2" w:fontKey="{714887B1-3790-4324-BF19-FF6B695A4D9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zNTJiZWQ2NDM1NGM2NDcwNDhlZmNhMmM3YzA1ZjgifQ=="/>
  </w:docVars>
  <w:rsids>
    <w:rsidRoot w:val="548113F2"/>
    <w:rsid w:val="01252BBA"/>
    <w:rsid w:val="0377772A"/>
    <w:rsid w:val="06D004D4"/>
    <w:rsid w:val="09A45C60"/>
    <w:rsid w:val="0C5D3616"/>
    <w:rsid w:val="11F12EFC"/>
    <w:rsid w:val="138F0602"/>
    <w:rsid w:val="1D8A6FDF"/>
    <w:rsid w:val="2F0D407F"/>
    <w:rsid w:val="39B95959"/>
    <w:rsid w:val="41A05EB7"/>
    <w:rsid w:val="51F62284"/>
    <w:rsid w:val="542F45F6"/>
    <w:rsid w:val="548113F2"/>
    <w:rsid w:val="5A0739DF"/>
    <w:rsid w:val="5A930163"/>
    <w:rsid w:val="5DD95D13"/>
    <w:rsid w:val="613A653E"/>
    <w:rsid w:val="68257D8A"/>
    <w:rsid w:val="6D462457"/>
    <w:rsid w:val="7B7972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3" w:firstLineChars="200"/>
      <w:jc w:val="both"/>
    </w:pPr>
    <w:rPr>
      <w:rFonts w:eastAsia="仿宋_GB2312" w:asciiTheme="minorAscii" w:hAnsiTheme="minorAscii" w:cstheme="minorBidi"/>
      <w:kern w:val="2"/>
      <w:sz w:val="32"/>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560" w:lineRule="exact"/>
      <w:outlineLvl w:val="1"/>
    </w:pPr>
    <w:rPr>
      <w:rFonts w:ascii="Arial" w:hAnsi="Arial" w:eastAsia="黑体"/>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afterAutospacing="0" w:line="560" w:lineRule="exact"/>
      <w:ind w:firstLine="961" w:firstLineChars="200"/>
    </w:pPr>
    <w:rPr>
      <w:rFonts w:ascii="仿宋_GB2312" w:hAnsi="仿宋_GB2312" w:eastAsia="仿宋_GB2312" w:cs="Times New Roman"/>
      <w:sz w:val="32"/>
      <w:szCs w:val="21"/>
    </w:rPr>
  </w:style>
  <w:style w:type="paragraph" w:styleId="5">
    <w:name w:val="Body Text Indent"/>
    <w:basedOn w:val="1"/>
    <w:next w:val="6"/>
    <w:qFormat/>
    <w:uiPriority w:val="0"/>
    <w:pPr>
      <w:spacing w:line="360" w:lineRule="auto"/>
      <w:ind w:firstLine="600" w:firstLineChars="250"/>
    </w:pPr>
    <w:rPr>
      <w:rFonts w:ascii="宋体" w:hAnsi="宋体"/>
      <w:sz w:val="24"/>
    </w:rPr>
  </w:style>
  <w:style w:type="paragraph" w:styleId="6">
    <w:name w:val="envelope return"/>
    <w:basedOn w:val="1"/>
    <w:qFormat/>
    <w:uiPriority w:val="0"/>
    <w:pPr>
      <w:widowControl/>
    </w:pPr>
    <w:rPr>
      <w:kern w:val="0"/>
      <w:sz w:val="22"/>
      <w:szCs w:val="20"/>
      <w:lang w:val="en-GB" w:eastAsia="en-US"/>
    </w:rPr>
  </w:style>
  <w:style w:type="paragraph" w:styleId="7">
    <w:name w:val="List"/>
    <w:basedOn w:val="1"/>
    <w:qFormat/>
    <w:uiPriority w:val="0"/>
    <w:pPr>
      <w:ind w:left="200" w:hanging="200" w:hangingChars="200"/>
    </w:pPr>
    <w:rPr>
      <w:rFonts w:ascii="Calibri" w:hAnsi="Calibri"/>
      <w:szCs w:val="22"/>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2"/>
    <w:basedOn w:val="5"/>
    <w:next w:val="7"/>
    <w:qFormat/>
    <w:uiPriority w:val="0"/>
    <w:pPr>
      <w:spacing w:before="0" w:after="120" w:line="240" w:lineRule="auto"/>
      <w:ind w:left="420" w:firstLine="0" w:firstLineChars="0"/>
    </w:pPr>
    <w:rPr>
      <w:rFonts w:ascii="Times New Roman" w:hAnsi="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846</Words>
  <Characters>911</Characters>
  <Lines>0</Lines>
  <Paragraphs>0</Paragraphs>
  <TotalTime>7</TotalTime>
  <ScaleCrop>false</ScaleCrop>
  <LinksUpToDate>false</LinksUpToDate>
  <CharactersWithSpaces>935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2024-10-09T08:44:00Z</dcterms:created>
  <dc:creator>刘强</dc:creator>
  <cp:lastModifiedBy>。</cp:lastModifiedBy>
  <dcterms:modified xsi:type="dcterms:W3CDTF">2025-03-26T09:04:16Z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ED4D01C5872048949609B1923A8B678A_13</vt:lpwstr>
  </property>
  <property fmtid="{D5CDD505-2E9C-101B-9397-08002B2CF9AE}" pid="4" name="KSOTemplateDocerSaveRecord">
    <vt:lpwstr>eyJoZGlkIjoiYWQ3YzYzZDZkMzczY2I5YTQ2YWE3ZjYxZGNmZThmMTYiLCJ1c2VySWQiOiIyNDUzMDE1OTkifQ==</vt:lpwstr>
  </property>
</Properties>
</file>