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00D2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可调整价差人工和主要材料一览表</w:t>
      </w:r>
    </w:p>
    <w:tbl>
      <w:tblPr>
        <w:tblStyle w:val="5"/>
        <w:tblpPr w:leftFromText="180" w:rightFromText="180" w:vertAnchor="text" w:horzAnchor="page" w:tblpX="1260" w:tblpY="29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709"/>
        <w:gridCol w:w="1276"/>
        <w:gridCol w:w="1701"/>
        <w:gridCol w:w="1275"/>
        <w:gridCol w:w="1649"/>
      </w:tblGrid>
      <w:tr w14:paraId="7003E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4" w:type="dxa"/>
            <w:vAlign w:val="center"/>
          </w:tcPr>
          <w:p w14:paraId="1696E31E">
            <w:pPr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268" w:type="dxa"/>
            <w:vAlign w:val="center"/>
          </w:tcPr>
          <w:p w14:paraId="512DDE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名称、规格 、型号</w:t>
            </w:r>
          </w:p>
        </w:tc>
        <w:tc>
          <w:tcPr>
            <w:tcW w:w="709" w:type="dxa"/>
            <w:vAlign w:val="center"/>
          </w:tcPr>
          <w:p w14:paraId="14B1F26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计量单位</w:t>
            </w:r>
          </w:p>
        </w:tc>
        <w:tc>
          <w:tcPr>
            <w:tcW w:w="1276" w:type="dxa"/>
            <w:vAlign w:val="center"/>
          </w:tcPr>
          <w:p w14:paraId="567CE98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C32FB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承包人承担的风险幅度（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%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A36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基准单价（元）</w:t>
            </w:r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CB8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备注</w:t>
            </w:r>
          </w:p>
        </w:tc>
      </w:tr>
      <w:tr w14:paraId="500DC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4" w:type="dxa"/>
            <w:vAlign w:val="center"/>
          </w:tcPr>
          <w:p w14:paraId="37F18B54">
            <w:pPr>
              <w:ind w:firstLine="210" w:firstLineChars="100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268" w:type="dxa"/>
            <w:vAlign w:val="center"/>
          </w:tcPr>
          <w:p w14:paraId="3E6E79E3">
            <w:pPr>
              <w:ind w:firstLine="840" w:firstLineChars="4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709" w:type="dxa"/>
            <w:vAlign w:val="center"/>
          </w:tcPr>
          <w:p w14:paraId="2191FAE6"/>
        </w:tc>
        <w:tc>
          <w:tcPr>
            <w:tcW w:w="1276" w:type="dxa"/>
            <w:vAlign w:val="center"/>
          </w:tcPr>
          <w:p w14:paraId="78FD22FA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2241A356">
            <w:pPr>
              <w:ind w:firstLine="630" w:firstLineChars="300"/>
            </w:pPr>
          </w:p>
        </w:tc>
        <w:tc>
          <w:tcPr>
            <w:tcW w:w="1275" w:type="dxa"/>
            <w:vAlign w:val="center"/>
          </w:tcPr>
          <w:p w14:paraId="0F8ACC9D">
            <w:pPr>
              <w:jc w:val="center"/>
            </w:pPr>
          </w:p>
        </w:tc>
        <w:tc>
          <w:tcPr>
            <w:tcW w:w="1649" w:type="dxa"/>
            <w:vAlign w:val="center"/>
          </w:tcPr>
          <w:p w14:paraId="22790C07"/>
        </w:tc>
      </w:tr>
    </w:tbl>
    <w:p w14:paraId="01547ED0">
      <w:r>
        <w:rPr>
          <w:rFonts w:hint="eastAsia"/>
        </w:rPr>
        <w:t>招标项目标段名称：</w:t>
      </w:r>
      <w:r>
        <w:rPr>
          <w:rFonts w:hint="eastAsia" w:cs="楷体"/>
          <w:bCs/>
          <w:snapToGrid w:val="0"/>
          <w:kern w:val="0"/>
          <w:szCs w:val="21"/>
        </w:rPr>
        <w:t>合柴1972园区南肥街垃圾房工程</w:t>
      </w:r>
      <w:bookmarkStart w:id="0" w:name="_GoBack"/>
      <w:bookmarkEnd w:id="0"/>
      <w:r>
        <w:rPr>
          <w:rFonts w:hint="eastAsia" w:cs="楷体"/>
          <w:bCs/>
          <w:snapToGrid w:val="0"/>
          <w:kern w:val="0"/>
          <w:szCs w:val="21"/>
        </w:rPr>
        <w:t>施工</w:t>
      </w:r>
      <w:r>
        <w:rPr>
          <w:rFonts w:hint="eastAsia"/>
        </w:rPr>
        <w:t>说明：</w:t>
      </w:r>
    </w:p>
    <w:p w14:paraId="2F9A9B6F">
      <w:pPr>
        <w:numPr>
          <w:ilvl w:val="0"/>
          <w:numId w:val="1"/>
        </w:numPr>
      </w:pPr>
      <w:r>
        <w:rPr>
          <w:rFonts w:hint="eastAsia"/>
        </w:rPr>
        <w:t>本表由招标人编制，应详细列出可调整价差人工、主要材料，作为招标文件的组成部分随最高投标限价发布。</w:t>
      </w:r>
    </w:p>
    <w:p w14:paraId="247EF40C">
      <w:pPr>
        <w:numPr>
          <w:ilvl w:val="0"/>
          <w:numId w:val="1"/>
        </w:numPr>
      </w:pPr>
      <w:r>
        <w:rPr>
          <w:rFonts w:hint="eastAsia"/>
        </w:rPr>
        <w:t>基准单价指招标人编制最高投标限价时采用的《</w:t>
      </w:r>
      <w:r>
        <w:rPr>
          <w:rFonts w:hint="eastAsia"/>
          <w:lang w:val="en-US" w:eastAsia="zh-CN"/>
        </w:rPr>
        <w:t>合肥</w:t>
      </w:r>
      <w:r>
        <w:rPr>
          <w:rFonts w:hint="eastAsia"/>
        </w:rPr>
        <w:t>建设工程市场价格信息》中的人工、材料价格或由招标人确认的价格。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80E77"/>
    <w:multiLevelType w:val="singleLevel"/>
    <w:tmpl w:val="08680E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OGM2OTZlYzAzNzBhNWZiMjEyZDEzYmY4YzA3NzkifQ=="/>
  </w:docVars>
  <w:rsids>
    <w:rsidRoot w:val="00676825"/>
    <w:rsid w:val="000C3D5A"/>
    <w:rsid w:val="005975D3"/>
    <w:rsid w:val="005C5D6F"/>
    <w:rsid w:val="006150E8"/>
    <w:rsid w:val="00676825"/>
    <w:rsid w:val="00A049F1"/>
    <w:rsid w:val="00B03181"/>
    <w:rsid w:val="00C60787"/>
    <w:rsid w:val="00D21FD6"/>
    <w:rsid w:val="00D25A6F"/>
    <w:rsid w:val="00E624E8"/>
    <w:rsid w:val="00F21D29"/>
    <w:rsid w:val="00F44C83"/>
    <w:rsid w:val="03923ED0"/>
    <w:rsid w:val="084C0F39"/>
    <w:rsid w:val="0BB72042"/>
    <w:rsid w:val="1B803752"/>
    <w:rsid w:val="25DD3A42"/>
    <w:rsid w:val="279F0214"/>
    <w:rsid w:val="2A5807D2"/>
    <w:rsid w:val="4FC05224"/>
    <w:rsid w:val="541071A7"/>
    <w:rsid w:val="64CA32F6"/>
    <w:rsid w:val="696E62F5"/>
    <w:rsid w:val="6B7B69D8"/>
    <w:rsid w:val="799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184</Characters>
  <Lines>1</Lines>
  <Paragraphs>1</Paragraphs>
  <TotalTime>0</TotalTime>
  <ScaleCrop>false</ScaleCrop>
  <LinksUpToDate>false</LinksUpToDate>
  <CharactersWithSpaces>185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2022-10-11T01:40:00Z</dcterms:created>
  <dc:creator>未定义</dc:creator>
  <cp:lastModifiedBy>葉</cp:lastModifiedBy>
  <dcterms:modified xsi:type="dcterms:W3CDTF">2025-03-27T02:30:16Z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9A00103AD9264D14A59134B03F4FE54B_12</vt:lpwstr>
  </property>
  <property fmtid="{D5CDD505-2E9C-101B-9397-08002B2CF9AE}" pid="4" name="KSOTemplateDocerSaveRecord">
    <vt:lpwstr>eyJoZGlkIjoiMDc1OGM2OTZlYzAzNzBhNWZiMjEyZDEzYmY4YzA3NzkiLCJ1c2VySWQiOiI5NTEzMTA4In0=</vt:lpwstr>
  </property>
</Properties>
</file>