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4CE003B">
      <w:pPr>
        <w:adjustRightInd w:val="0"/>
        <w:snapToGrid w:val="0"/>
        <w:spacing w:before="48" w:beforeLines="20" w:after="48" w:afterLines="20" w:line="940" w:lineRule="exact"/>
        <w:jc w:val="center"/>
        <w:rPr>
          <w:rFonts w:hint="eastAsia" w:eastAsia="仿宋_GB2312"/>
          <w:b/>
          <w:bCs/>
          <w:sz w:val="72"/>
          <w:szCs w:val="72"/>
          <w:highlight w:val="none"/>
          <w:lang w:eastAsia="zh-CN"/>
        </w:rPr>
      </w:pPr>
    </w:p>
    <w:p w14:paraId="28B7BD0E">
      <w:pPr>
        <w:adjustRightInd w:val="0"/>
        <w:snapToGrid w:val="0"/>
        <w:spacing w:before="48" w:beforeLines="20" w:after="48" w:afterLines="20" w:line="940" w:lineRule="exact"/>
        <w:jc w:val="center"/>
        <w:rPr>
          <w:rFonts w:hint="eastAsia" w:eastAsia="仿宋_GB2312"/>
          <w:b/>
          <w:bCs/>
          <w:sz w:val="72"/>
          <w:szCs w:val="72"/>
          <w:highlight w:val="none"/>
        </w:rPr>
      </w:pPr>
    </w:p>
    <w:p w14:paraId="7161E90F">
      <w:pPr>
        <w:adjustRightInd w:val="0"/>
        <w:snapToGrid w:val="0"/>
        <w:spacing w:before="48" w:beforeLines="20" w:after="48" w:afterLines="20" w:line="940" w:lineRule="exact"/>
        <w:jc w:val="center"/>
        <w:rPr>
          <w:rFonts w:hint="eastAsia" w:ascii="宋体" w:hAnsi="宋体" w:eastAsia="宋体" w:cs="宋体"/>
          <w:b/>
          <w:color w:val="auto"/>
          <w:spacing w:val="-20"/>
          <w:sz w:val="48"/>
          <w:szCs w:val="48"/>
          <w:highlight w:val="none"/>
          <w:u w:val="single"/>
          <w:lang w:val="en-US" w:eastAsia="zh-CN"/>
        </w:rPr>
      </w:pPr>
      <w:r>
        <w:rPr>
          <w:rFonts w:hint="eastAsia" w:ascii="宋体" w:hAnsi="宋体" w:eastAsia="宋体" w:cs="宋体"/>
          <w:b/>
          <w:color w:val="auto"/>
          <w:spacing w:val="-20"/>
          <w:sz w:val="48"/>
          <w:szCs w:val="48"/>
          <w:highlight w:val="none"/>
          <w:u w:val="single"/>
          <w:lang w:val="en-US" w:eastAsia="zh-CN"/>
        </w:rPr>
        <w:t>合柴食堂绿植景观采购及种植维养</w:t>
      </w:r>
    </w:p>
    <w:p w14:paraId="6153E552">
      <w:pPr>
        <w:adjustRightInd w:val="0"/>
        <w:snapToGrid w:val="0"/>
        <w:spacing w:before="48" w:beforeLines="20" w:after="48" w:afterLines="20" w:line="940" w:lineRule="exact"/>
        <w:jc w:val="center"/>
        <w:rPr>
          <w:rFonts w:hint="eastAsia" w:ascii="宋体" w:hAnsi="宋体" w:eastAsia="宋体" w:cs="宋体"/>
          <w:b/>
          <w:color w:val="auto"/>
          <w:spacing w:val="-20"/>
          <w:sz w:val="48"/>
          <w:szCs w:val="48"/>
          <w:highlight w:val="none"/>
          <w:u w:val="single"/>
          <w:lang w:val="en-US" w:eastAsia="zh-CN"/>
        </w:rPr>
      </w:pPr>
    </w:p>
    <w:p w14:paraId="4C2B7DC9">
      <w:pPr>
        <w:adjustRightInd w:val="0"/>
        <w:snapToGrid w:val="0"/>
        <w:spacing w:before="48" w:beforeLines="20" w:after="48" w:afterLines="20" w:line="940" w:lineRule="exact"/>
        <w:jc w:val="center"/>
        <w:rPr>
          <w:rFonts w:hint="eastAsia" w:ascii="宋体" w:hAnsi="宋体" w:eastAsia="宋体" w:cs="宋体"/>
          <w:bCs/>
          <w:sz w:val="84"/>
          <w:szCs w:val="84"/>
          <w:highlight w:val="none"/>
        </w:rPr>
      </w:pPr>
      <w:r>
        <w:rPr>
          <w:rFonts w:hint="eastAsia" w:ascii="宋体" w:hAnsi="宋体" w:eastAsia="宋体" w:cs="宋体"/>
          <w:bCs/>
          <w:sz w:val="84"/>
          <w:szCs w:val="84"/>
          <w:highlight w:val="none"/>
        </w:rPr>
        <w:t>招</w:t>
      </w:r>
    </w:p>
    <w:p w14:paraId="588CF46B">
      <w:pPr>
        <w:adjustRightInd w:val="0"/>
        <w:snapToGrid w:val="0"/>
        <w:spacing w:before="48" w:beforeLines="20" w:after="48" w:afterLines="20" w:line="940" w:lineRule="exact"/>
        <w:jc w:val="center"/>
        <w:rPr>
          <w:rFonts w:hint="eastAsia" w:ascii="宋体" w:hAnsi="宋体" w:eastAsia="宋体" w:cs="宋体"/>
          <w:bCs/>
          <w:sz w:val="84"/>
          <w:szCs w:val="84"/>
          <w:highlight w:val="none"/>
        </w:rPr>
      </w:pPr>
      <w:r>
        <w:rPr>
          <w:rFonts w:hint="eastAsia" w:ascii="宋体" w:hAnsi="宋体" w:eastAsia="宋体" w:cs="宋体"/>
          <w:bCs/>
          <w:sz w:val="84"/>
          <w:szCs w:val="84"/>
          <w:highlight w:val="none"/>
        </w:rPr>
        <w:t>标</w:t>
      </w:r>
    </w:p>
    <w:p w14:paraId="03B3CFD2">
      <w:pPr>
        <w:adjustRightInd w:val="0"/>
        <w:snapToGrid w:val="0"/>
        <w:spacing w:before="48" w:beforeLines="20" w:after="48" w:afterLines="20" w:line="940" w:lineRule="exact"/>
        <w:jc w:val="center"/>
        <w:rPr>
          <w:rFonts w:hint="eastAsia" w:ascii="宋体" w:hAnsi="宋体" w:eastAsia="宋体" w:cs="宋体"/>
          <w:bCs/>
          <w:sz w:val="84"/>
          <w:szCs w:val="84"/>
          <w:highlight w:val="none"/>
        </w:rPr>
      </w:pPr>
      <w:r>
        <w:rPr>
          <w:rFonts w:hint="eastAsia" w:ascii="宋体" w:hAnsi="宋体" w:eastAsia="宋体" w:cs="宋体"/>
          <w:bCs/>
          <w:sz w:val="84"/>
          <w:szCs w:val="84"/>
          <w:highlight w:val="none"/>
        </w:rPr>
        <w:t>文</w:t>
      </w:r>
    </w:p>
    <w:p w14:paraId="149228B6">
      <w:pPr>
        <w:adjustRightInd w:val="0"/>
        <w:snapToGrid w:val="0"/>
        <w:spacing w:before="48" w:beforeLines="20" w:after="48" w:afterLines="20" w:line="940" w:lineRule="exact"/>
        <w:jc w:val="center"/>
        <w:rPr>
          <w:rFonts w:hint="eastAsia" w:ascii="宋体" w:hAnsi="宋体" w:eastAsia="宋体" w:cs="宋体"/>
          <w:bCs/>
          <w:sz w:val="84"/>
          <w:szCs w:val="84"/>
          <w:highlight w:val="none"/>
        </w:rPr>
      </w:pPr>
      <w:r>
        <w:rPr>
          <w:rFonts w:hint="eastAsia" w:ascii="宋体" w:hAnsi="宋体" w:eastAsia="宋体" w:cs="宋体"/>
          <w:bCs/>
          <w:sz w:val="84"/>
          <w:szCs w:val="84"/>
          <w:highlight w:val="none"/>
        </w:rPr>
        <w:t>件</w:t>
      </w:r>
    </w:p>
    <w:p w14:paraId="41A67416">
      <w:pPr>
        <w:adjustRightInd w:val="0"/>
        <w:snapToGrid w:val="0"/>
        <w:spacing w:before="48" w:beforeLines="20" w:after="48" w:afterLines="20" w:line="640" w:lineRule="exact"/>
        <w:rPr>
          <w:rFonts w:hint="eastAsia" w:ascii="宋体" w:hAnsi="宋体" w:eastAsia="宋体" w:cs="宋体"/>
          <w:bCs/>
          <w:sz w:val="28"/>
          <w:highlight w:val="none"/>
        </w:rPr>
      </w:pPr>
      <w:r>
        <w:rPr>
          <w:rFonts w:hint="eastAsia" w:ascii="宋体" w:hAnsi="宋体" w:eastAsia="宋体" w:cs="宋体"/>
          <w:bCs/>
          <w:sz w:val="28"/>
          <w:highlight w:val="none"/>
        </w:rPr>
        <w:t xml:space="preserve">                    </w:t>
      </w:r>
    </w:p>
    <w:p w14:paraId="68F8449D">
      <w:pPr>
        <w:adjustRightInd w:val="0"/>
        <w:snapToGrid w:val="0"/>
        <w:spacing w:before="48" w:beforeLines="20" w:after="48" w:afterLines="20" w:line="540" w:lineRule="exact"/>
        <w:rPr>
          <w:rFonts w:hint="eastAsia" w:ascii="宋体" w:hAnsi="宋体" w:eastAsia="宋体" w:cs="宋体"/>
          <w:b/>
          <w:sz w:val="30"/>
          <w:szCs w:val="30"/>
          <w:highlight w:val="none"/>
        </w:rPr>
      </w:pPr>
    </w:p>
    <w:p w14:paraId="0F63E4A3">
      <w:pPr>
        <w:adjustRightInd w:val="0"/>
        <w:snapToGrid w:val="0"/>
        <w:spacing w:before="48" w:beforeLines="20" w:after="48" w:afterLines="20" w:line="540" w:lineRule="exact"/>
        <w:jc w:val="center"/>
        <w:rPr>
          <w:rFonts w:hint="eastAsia" w:ascii="宋体" w:hAnsi="宋体" w:eastAsia="宋体" w:cs="宋体"/>
          <w:b/>
          <w:bCs/>
          <w:spacing w:val="-20"/>
          <w:sz w:val="36"/>
          <w:szCs w:val="36"/>
          <w:highlight w:val="none"/>
          <w:lang w:eastAsia="zh-CN"/>
        </w:rPr>
      </w:pPr>
      <w:r>
        <w:rPr>
          <w:rFonts w:hint="eastAsia" w:ascii="宋体" w:hAnsi="宋体" w:eastAsia="宋体" w:cs="宋体"/>
          <w:b/>
          <w:bCs/>
          <w:spacing w:val="-20"/>
          <w:sz w:val="36"/>
          <w:szCs w:val="36"/>
          <w:highlight w:val="none"/>
        </w:rPr>
        <w:t>招</w:t>
      </w:r>
      <w:r>
        <w:rPr>
          <w:rFonts w:hint="eastAsia" w:ascii="宋体" w:hAnsi="宋体" w:eastAsia="宋体" w:cs="宋体"/>
          <w:b/>
          <w:bCs/>
          <w:spacing w:val="-20"/>
          <w:sz w:val="36"/>
          <w:szCs w:val="36"/>
          <w:highlight w:val="none"/>
          <w:lang w:val="en-US" w:eastAsia="zh-CN"/>
        </w:rPr>
        <w:t xml:space="preserve">  </w:t>
      </w:r>
      <w:r>
        <w:rPr>
          <w:rFonts w:hint="eastAsia" w:ascii="宋体" w:hAnsi="宋体" w:eastAsia="宋体" w:cs="宋体"/>
          <w:b/>
          <w:bCs/>
          <w:spacing w:val="-20"/>
          <w:sz w:val="36"/>
          <w:szCs w:val="36"/>
          <w:highlight w:val="none"/>
        </w:rPr>
        <w:t>标</w:t>
      </w:r>
      <w:r>
        <w:rPr>
          <w:rFonts w:hint="eastAsia" w:ascii="宋体" w:hAnsi="宋体" w:eastAsia="宋体" w:cs="宋体"/>
          <w:b/>
          <w:bCs/>
          <w:spacing w:val="-20"/>
          <w:sz w:val="36"/>
          <w:szCs w:val="36"/>
          <w:highlight w:val="none"/>
          <w:lang w:val="en-US" w:eastAsia="zh-CN"/>
        </w:rPr>
        <w:t xml:space="preserve">  </w:t>
      </w:r>
      <w:r>
        <w:rPr>
          <w:rFonts w:hint="eastAsia" w:ascii="宋体" w:hAnsi="宋体" w:eastAsia="宋体" w:cs="宋体"/>
          <w:b/>
          <w:bCs/>
          <w:spacing w:val="-20"/>
          <w:sz w:val="36"/>
          <w:szCs w:val="36"/>
          <w:highlight w:val="none"/>
          <w:lang w:eastAsia="zh-CN"/>
        </w:rPr>
        <w:t>人</w:t>
      </w:r>
      <w:r>
        <w:rPr>
          <w:rFonts w:hint="eastAsia" w:ascii="宋体" w:hAnsi="宋体" w:eastAsia="宋体" w:cs="宋体"/>
          <w:b/>
          <w:bCs/>
          <w:spacing w:val="-20"/>
          <w:sz w:val="36"/>
          <w:szCs w:val="36"/>
          <w:highlight w:val="none"/>
        </w:rPr>
        <w:t>：</w:t>
      </w:r>
      <w:r>
        <w:rPr>
          <w:rFonts w:hint="eastAsia" w:ascii="宋体" w:hAnsi="宋体" w:eastAsia="宋体" w:cs="宋体"/>
          <w:b/>
          <w:bCs/>
          <w:spacing w:val="-20"/>
          <w:sz w:val="36"/>
          <w:szCs w:val="36"/>
          <w:highlight w:val="none"/>
          <w:lang w:eastAsia="zh-CN"/>
        </w:rPr>
        <w:t>合肥滨投文化创意发展有限公司</w:t>
      </w:r>
    </w:p>
    <w:p w14:paraId="19A668F5">
      <w:pPr>
        <w:tabs>
          <w:tab w:val="left" w:pos="4620"/>
        </w:tabs>
        <w:spacing w:line="440" w:lineRule="exact"/>
        <w:jc w:val="center"/>
        <w:rPr>
          <w:rFonts w:hint="eastAsia" w:ascii="宋体" w:hAnsi="宋体" w:eastAsia="宋体" w:cs="宋体"/>
          <w:bCs/>
          <w:sz w:val="36"/>
          <w:highlight w:val="none"/>
          <w:lang w:val="en-US" w:eastAsia="zh-CN"/>
        </w:rPr>
      </w:pPr>
      <w:bookmarkStart w:id="0" w:name="_Toc273602338"/>
      <w:bookmarkStart w:id="1" w:name="_Toc245092758"/>
    </w:p>
    <w:p w14:paraId="0FB1A330">
      <w:pPr>
        <w:tabs>
          <w:tab w:val="left" w:pos="4620"/>
        </w:tabs>
        <w:spacing w:line="440" w:lineRule="exact"/>
        <w:ind w:firstLine="1928" w:firstLineChars="600"/>
        <w:jc w:val="both"/>
        <w:rPr>
          <w:rFonts w:hint="eastAsia" w:ascii="宋体" w:hAnsi="宋体" w:eastAsia="宋体" w:cs="宋体"/>
          <w:bCs/>
          <w:sz w:val="36"/>
          <w:highlight w:val="none"/>
          <w:lang w:val="en-US" w:eastAsia="zh-CN"/>
        </w:rPr>
      </w:pPr>
      <w:r>
        <w:rPr>
          <w:rFonts w:hint="eastAsia" w:ascii="宋体" w:hAnsi="宋体" w:eastAsia="宋体" w:cs="宋体"/>
          <w:b/>
          <w:bCs/>
          <w:spacing w:val="-20"/>
          <w:sz w:val="36"/>
          <w:szCs w:val="36"/>
          <w:highlight w:val="none"/>
          <w:lang w:val="en-US" w:eastAsia="zh-CN"/>
        </w:rPr>
        <w:t>日      期：</w:t>
      </w:r>
      <w:r>
        <w:rPr>
          <w:rFonts w:hint="eastAsia" w:ascii="宋体" w:hAnsi="宋体" w:eastAsia="宋体" w:cs="宋体"/>
          <w:b/>
          <w:bCs w:val="0"/>
          <w:sz w:val="36"/>
          <w:highlight w:val="none"/>
          <w:lang w:val="en-US" w:eastAsia="zh-CN"/>
        </w:rPr>
        <w:t>2025年</w:t>
      </w:r>
      <w:r>
        <w:rPr>
          <w:rFonts w:hint="eastAsia" w:ascii="宋体" w:hAnsi="宋体" w:eastAsia="宋体" w:cs="宋体"/>
          <w:b/>
          <w:bCs w:val="0"/>
          <w:sz w:val="36"/>
          <w:highlight w:val="none"/>
          <w:u w:val="single"/>
          <w:lang w:val="en-US" w:eastAsia="zh-CN"/>
        </w:rPr>
        <w:t xml:space="preserve"> </w:t>
      </w:r>
      <w:r>
        <w:rPr>
          <w:rFonts w:hint="eastAsia" w:ascii="宋体" w:hAnsi="宋体" w:cs="宋体"/>
          <w:b/>
          <w:bCs w:val="0"/>
          <w:sz w:val="36"/>
          <w:highlight w:val="none"/>
          <w:u w:val="single"/>
          <w:lang w:val="en-US" w:eastAsia="zh-CN"/>
        </w:rPr>
        <w:t>8</w:t>
      </w:r>
      <w:r>
        <w:rPr>
          <w:rFonts w:hint="eastAsia" w:ascii="宋体" w:hAnsi="宋体" w:eastAsia="宋体" w:cs="宋体"/>
          <w:b/>
          <w:bCs w:val="0"/>
          <w:sz w:val="36"/>
          <w:highlight w:val="none"/>
          <w:u w:val="single"/>
          <w:lang w:val="en-US" w:eastAsia="zh-CN"/>
        </w:rPr>
        <w:t xml:space="preserve"> </w:t>
      </w:r>
      <w:r>
        <w:rPr>
          <w:rFonts w:hint="eastAsia" w:ascii="宋体" w:hAnsi="宋体" w:eastAsia="宋体" w:cs="宋体"/>
          <w:b/>
          <w:bCs w:val="0"/>
          <w:sz w:val="36"/>
          <w:highlight w:val="none"/>
          <w:lang w:val="en-US" w:eastAsia="zh-CN"/>
        </w:rPr>
        <w:t>月</w:t>
      </w:r>
    </w:p>
    <w:p w14:paraId="3E52D93D">
      <w:pPr>
        <w:tabs>
          <w:tab w:val="left" w:pos="4620"/>
        </w:tabs>
        <w:spacing w:line="440" w:lineRule="exact"/>
        <w:jc w:val="center"/>
        <w:rPr>
          <w:rFonts w:hint="eastAsia" w:eastAsia="幼圆"/>
          <w:bCs/>
          <w:sz w:val="36"/>
          <w:highlight w:val="none"/>
          <w:lang w:val="en-US" w:eastAsia="zh-CN"/>
        </w:rPr>
      </w:pPr>
    </w:p>
    <w:p w14:paraId="3744797D">
      <w:pPr>
        <w:tabs>
          <w:tab w:val="left" w:pos="4620"/>
        </w:tabs>
        <w:spacing w:line="440" w:lineRule="exact"/>
        <w:jc w:val="center"/>
        <w:rPr>
          <w:rFonts w:hint="eastAsia" w:eastAsia="幼圆"/>
          <w:bCs/>
          <w:sz w:val="36"/>
          <w:highlight w:val="none"/>
          <w:lang w:val="en-US" w:eastAsia="zh-CN"/>
        </w:rPr>
      </w:pPr>
    </w:p>
    <w:p w14:paraId="3FA67E0D">
      <w:pPr>
        <w:tabs>
          <w:tab w:val="left" w:pos="4620"/>
        </w:tabs>
        <w:spacing w:line="440" w:lineRule="exact"/>
        <w:jc w:val="center"/>
        <w:rPr>
          <w:rFonts w:hint="eastAsia" w:eastAsia="幼圆"/>
          <w:bCs/>
          <w:sz w:val="36"/>
          <w:highlight w:val="none"/>
          <w:lang w:val="en-US" w:eastAsia="zh-CN"/>
        </w:rPr>
      </w:pPr>
    </w:p>
    <w:bookmarkEnd w:id="0"/>
    <w:bookmarkEnd w:id="1"/>
    <w:p w14:paraId="1368302C">
      <w:pPr>
        <w:pStyle w:val="3"/>
        <w:keepNext/>
        <w:keepLines/>
        <w:pageBreakBefore/>
        <w:widowControl w:val="0"/>
        <w:kinsoku/>
        <w:wordWrap/>
        <w:overflowPunct/>
        <w:topLinePunct w:val="0"/>
        <w:autoSpaceDE/>
        <w:autoSpaceDN/>
        <w:bidi w:val="0"/>
        <w:adjustRightInd/>
        <w:snapToGrid/>
        <w:spacing w:before="0" w:after="0" w:line="240" w:lineRule="auto"/>
        <w:ind w:firstLine="0"/>
        <w:textAlignment w:val="auto"/>
        <w:rPr>
          <w:rFonts w:hint="eastAsia"/>
          <w:color w:val="000000"/>
          <w:highlight w:val="none"/>
        </w:rPr>
      </w:pPr>
      <w:bookmarkStart w:id="2" w:name="_Hlt526418134"/>
      <w:bookmarkEnd w:id="2"/>
      <w:bookmarkStart w:id="3" w:name="_Hlt533241375"/>
      <w:bookmarkEnd w:id="3"/>
      <w:bookmarkStart w:id="4" w:name="_Hlt519045295"/>
      <w:bookmarkEnd w:id="4"/>
      <w:bookmarkStart w:id="5" w:name="_Toc273602339"/>
      <w:bookmarkStart w:id="6" w:name="_Toc328559326"/>
      <w:bookmarkStart w:id="7" w:name="_Toc245092759"/>
      <w:r>
        <w:rPr>
          <w:rFonts w:hint="eastAsia" w:ascii="宋体" w:hAnsi="宋体" w:eastAsia="宋体"/>
          <w:color w:val="000000"/>
          <w:highlight w:val="none"/>
        </w:rPr>
        <w:t xml:space="preserve">第一章 </w:t>
      </w:r>
      <w:bookmarkEnd w:id="5"/>
      <w:bookmarkEnd w:id="6"/>
      <w:bookmarkEnd w:id="7"/>
      <w:r>
        <w:rPr>
          <w:rFonts w:hint="eastAsia" w:ascii="宋体" w:hAnsi="宋体" w:eastAsia="宋体"/>
          <w:color w:val="000000"/>
          <w:highlight w:val="none"/>
        </w:rPr>
        <w:t>招标公告</w:t>
      </w:r>
    </w:p>
    <w:p w14:paraId="152DB51B">
      <w:pPr>
        <w:autoSpaceDE w:val="0"/>
        <w:autoSpaceDN w:val="0"/>
        <w:adjustRightInd w:val="0"/>
        <w:spacing w:line="360" w:lineRule="auto"/>
        <w:ind w:firstLine="200"/>
        <w:jc w:val="left"/>
        <w:rPr>
          <w:rFonts w:hint="eastAsia" w:ascii="宋体" w:hAnsi="宋体"/>
          <w:color w:val="auto"/>
          <w:sz w:val="24"/>
          <w:szCs w:val="18"/>
          <w:highlight w:val="none"/>
        </w:rPr>
      </w:pPr>
      <w:r>
        <w:rPr>
          <w:rFonts w:hint="eastAsia" w:ascii="宋体" w:hAnsi="宋体"/>
          <w:color w:val="000000"/>
          <w:sz w:val="24"/>
          <w:szCs w:val="18"/>
          <w:highlight w:val="none"/>
        </w:rPr>
        <w:t xml:space="preserve">  合肥滨投文化创意发展有限公司</w:t>
      </w:r>
      <w:r>
        <w:rPr>
          <w:rFonts w:hint="eastAsia" w:ascii="宋体" w:hAnsi="宋体"/>
          <w:color w:val="auto"/>
          <w:sz w:val="24"/>
          <w:szCs w:val="18"/>
          <w:highlight w:val="none"/>
        </w:rPr>
        <w:t>拟对“</w:t>
      </w:r>
      <w:r>
        <w:rPr>
          <w:rFonts w:hint="eastAsia" w:ascii="宋体" w:hAnsi="宋体"/>
          <w:b/>
          <w:color w:val="auto"/>
          <w:sz w:val="24"/>
          <w:szCs w:val="18"/>
          <w:highlight w:val="none"/>
          <w:u w:val="single"/>
          <w:lang w:val="en-US" w:eastAsia="zh-CN"/>
        </w:rPr>
        <w:t xml:space="preserve">合柴食堂绿植景观采购及种植维养 </w:t>
      </w:r>
      <w:r>
        <w:rPr>
          <w:rFonts w:hint="eastAsia" w:ascii="宋体" w:hAnsi="宋体"/>
          <w:color w:val="auto"/>
          <w:sz w:val="24"/>
          <w:szCs w:val="18"/>
          <w:highlight w:val="none"/>
        </w:rPr>
        <w:t>”</w:t>
      </w:r>
      <w:r>
        <w:rPr>
          <w:rFonts w:hint="eastAsia" w:ascii="宋体" w:hAnsi="宋体"/>
          <w:color w:val="auto"/>
          <w:sz w:val="24"/>
          <w:szCs w:val="18"/>
          <w:highlight w:val="none"/>
          <w:lang w:eastAsia="zh-CN"/>
        </w:rPr>
        <w:t>（项目名称）</w:t>
      </w:r>
      <w:r>
        <w:rPr>
          <w:rFonts w:hint="eastAsia" w:ascii="宋体" w:hAnsi="宋体"/>
          <w:color w:val="auto"/>
          <w:sz w:val="24"/>
          <w:szCs w:val="18"/>
          <w:highlight w:val="none"/>
        </w:rPr>
        <w:t>项目进行国内公开招标，欢迎具备条件的国内投标人参加投标。</w:t>
      </w:r>
    </w:p>
    <w:p w14:paraId="4902CDD2">
      <w:pPr>
        <w:autoSpaceDE w:val="0"/>
        <w:autoSpaceDN w:val="0"/>
        <w:adjustRightInd w:val="0"/>
        <w:spacing w:before="120" w:beforeLines="50" w:line="360" w:lineRule="auto"/>
        <w:ind w:firstLine="200"/>
        <w:jc w:val="left"/>
        <w:rPr>
          <w:rFonts w:hint="eastAsia" w:ascii="宋体" w:hAnsi="宋体"/>
          <w:b/>
          <w:color w:val="auto"/>
          <w:kern w:val="0"/>
          <w:sz w:val="24"/>
          <w:highlight w:val="none"/>
          <w:lang w:val="zh-CN"/>
        </w:rPr>
      </w:pPr>
      <w:r>
        <w:rPr>
          <w:rFonts w:hint="eastAsia" w:ascii="宋体" w:hAnsi="宋体"/>
          <w:b/>
          <w:color w:val="auto"/>
          <w:kern w:val="0"/>
          <w:sz w:val="24"/>
          <w:highlight w:val="none"/>
          <w:lang w:val="zh-CN"/>
        </w:rPr>
        <w:t>一、项目名称及内容：</w:t>
      </w:r>
    </w:p>
    <w:p w14:paraId="5F810975">
      <w:pPr>
        <w:autoSpaceDE w:val="0"/>
        <w:autoSpaceDN w:val="0"/>
        <w:adjustRightInd w:val="0"/>
        <w:spacing w:line="360" w:lineRule="auto"/>
        <w:ind w:firstLine="200"/>
        <w:jc w:val="left"/>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zh-CN"/>
        </w:rPr>
        <w:t>1、项目编号：</w:t>
      </w:r>
      <w:r>
        <w:rPr>
          <w:rFonts w:hint="eastAsia" w:ascii="宋体" w:hAnsi="宋体"/>
          <w:color w:val="auto"/>
          <w:kern w:val="0"/>
          <w:sz w:val="24"/>
          <w:highlight w:val="none"/>
          <w:lang w:val="en-US" w:eastAsia="zh-CN"/>
        </w:rPr>
        <w:t>无</w:t>
      </w:r>
    </w:p>
    <w:p w14:paraId="283F571D">
      <w:pPr>
        <w:autoSpaceDE w:val="0"/>
        <w:autoSpaceDN w:val="0"/>
        <w:adjustRightInd w:val="0"/>
        <w:spacing w:line="360" w:lineRule="auto"/>
        <w:ind w:firstLine="200"/>
        <w:jc w:val="left"/>
        <w:rPr>
          <w:rFonts w:hint="eastAsia" w:ascii="宋体" w:hAnsi="宋体"/>
          <w:color w:val="auto"/>
          <w:kern w:val="0"/>
          <w:sz w:val="24"/>
          <w:highlight w:val="none"/>
          <w:lang w:val="zh-CN"/>
        </w:rPr>
      </w:pPr>
      <w:r>
        <w:rPr>
          <w:rFonts w:hint="eastAsia" w:ascii="宋体" w:hAnsi="宋体"/>
          <w:color w:val="auto"/>
          <w:kern w:val="0"/>
          <w:sz w:val="24"/>
          <w:highlight w:val="none"/>
          <w:lang w:val="zh-CN"/>
        </w:rPr>
        <w:t>2、项目名称：合柴食堂绿植景观采购及种植维养</w:t>
      </w:r>
    </w:p>
    <w:p w14:paraId="47ABFB3E">
      <w:pPr>
        <w:autoSpaceDE w:val="0"/>
        <w:autoSpaceDN w:val="0"/>
        <w:adjustRightInd w:val="0"/>
        <w:spacing w:line="360" w:lineRule="auto"/>
        <w:ind w:firstLine="200"/>
        <w:jc w:val="left"/>
        <w:rPr>
          <w:rFonts w:hint="default" w:ascii="宋体" w:hAnsi="宋体"/>
          <w:b w:val="0"/>
          <w:bCs/>
          <w:color w:val="auto"/>
          <w:sz w:val="24"/>
          <w:szCs w:val="18"/>
          <w:highlight w:val="none"/>
          <w:lang w:val="en-US" w:eastAsia="zh-CN"/>
        </w:rPr>
      </w:pPr>
      <w:r>
        <w:rPr>
          <w:rFonts w:hint="eastAsia" w:ascii="宋体" w:hAnsi="宋体"/>
          <w:b w:val="0"/>
          <w:bCs/>
          <w:color w:val="auto"/>
          <w:sz w:val="24"/>
          <w:szCs w:val="18"/>
          <w:highlight w:val="none"/>
          <w:lang w:val="en-US" w:eastAsia="zh-CN"/>
        </w:rPr>
        <w:t>3、项目地点：合肥市包河区合柴1972园区南淝街101铺位合柴食堂</w:t>
      </w:r>
    </w:p>
    <w:p w14:paraId="74E2911A">
      <w:pPr>
        <w:autoSpaceDE w:val="0"/>
        <w:autoSpaceDN w:val="0"/>
        <w:adjustRightInd w:val="0"/>
        <w:spacing w:line="360" w:lineRule="auto"/>
        <w:ind w:firstLine="200"/>
        <w:jc w:val="left"/>
        <w:rPr>
          <w:rFonts w:hint="eastAsia" w:ascii="宋体" w:hAnsi="宋体" w:eastAsia="宋体"/>
          <w:color w:val="auto"/>
          <w:sz w:val="24"/>
          <w:szCs w:val="18"/>
          <w:highlight w:val="none"/>
          <w:lang w:eastAsia="zh-CN"/>
        </w:rPr>
      </w:pPr>
      <w:r>
        <w:rPr>
          <w:rFonts w:hint="eastAsia" w:ascii="宋体" w:hAnsi="宋体"/>
          <w:color w:val="auto"/>
          <w:sz w:val="24"/>
          <w:szCs w:val="18"/>
          <w:highlight w:val="none"/>
          <w:lang w:val="en-US" w:eastAsia="zh-CN"/>
        </w:rPr>
        <w:t>4</w:t>
      </w:r>
      <w:r>
        <w:rPr>
          <w:rFonts w:hint="eastAsia" w:ascii="宋体" w:hAnsi="宋体"/>
          <w:color w:val="auto"/>
          <w:sz w:val="24"/>
          <w:szCs w:val="18"/>
          <w:highlight w:val="none"/>
        </w:rPr>
        <w:t>、招标</w:t>
      </w:r>
      <w:r>
        <w:rPr>
          <w:rFonts w:hint="eastAsia" w:ascii="宋体" w:hAnsi="宋体"/>
          <w:color w:val="auto"/>
          <w:sz w:val="24"/>
          <w:szCs w:val="18"/>
          <w:highlight w:val="none"/>
          <w:lang w:eastAsia="zh-CN"/>
        </w:rPr>
        <w:t>人</w:t>
      </w:r>
      <w:r>
        <w:rPr>
          <w:rFonts w:hint="eastAsia" w:ascii="宋体" w:hAnsi="宋体"/>
          <w:color w:val="auto"/>
          <w:sz w:val="24"/>
          <w:szCs w:val="18"/>
          <w:highlight w:val="none"/>
        </w:rPr>
        <w:t>：</w:t>
      </w:r>
      <w:r>
        <w:rPr>
          <w:rFonts w:hint="eastAsia" w:ascii="宋体" w:hAnsi="宋体"/>
          <w:color w:val="000000"/>
          <w:sz w:val="24"/>
          <w:szCs w:val="18"/>
          <w:highlight w:val="none"/>
        </w:rPr>
        <w:t>合肥滨投文化创意发展有限公司</w:t>
      </w:r>
    </w:p>
    <w:p w14:paraId="2DE152E7">
      <w:pPr>
        <w:autoSpaceDE w:val="0"/>
        <w:autoSpaceDN w:val="0"/>
        <w:adjustRightInd w:val="0"/>
        <w:spacing w:line="360" w:lineRule="auto"/>
        <w:ind w:firstLine="200"/>
        <w:jc w:val="left"/>
        <w:rPr>
          <w:rFonts w:hint="eastAsia" w:ascii="宋体" w:hAnsi="宋体"/>
          <w:color w:val="auto"/>
          <w:kern w:val="0"/>
          <w:sz w:val="24"/>
          <w:highlight w:val="none"/>
          <w:lang w:val="zh-CN"/>
        </w:rPr>
      </w:pPr>
      <w:r>
        <w:rPr>
          <w:rFonts w:hint="eastAsia" w:ascii="宋体" w:hAnsi="宋体"/>
          <w:color w:val="auto"/>
          <w:kern w:val="0"/>
          <w:sz w:val="24"/>
          <w:highlight w:val="none"/>
          <w:lang w:val="en-US" w:eastAsia="zh-CN"/>
        </w:rPr>
        <w:t>5</w:t>
      </w:r>
      <w:r>
        <w:rPr>
          <w:rFonts w:hint="eastAsia" w:ascii="宋体" w:hAnsi="宋体"/>
          <w:color w:val="auto"/>
          <w:kern w:val="0"/>
          <w:sz w:val="24"/>
          <w:highlight w:val="none"/>
          <w:lang w:val="zh-CN"/>
        </w:rPr>
        <w:t>、项目业主：</w:t>
      </w:r>
      <w:r>
        <w:rPr>
          <w:rFonts w:hint="eastAsia" w:ascii="宋体" w:hAnsi="宋体"/>
          <w:color w:val="000000"/>
          <w:sz w:val="24"/>
          <w:szCs w:val="18"/>
          <w:highlight w:val="none"/>
        </w:rPr>
        <w:t>合肥滨投文化创意发展有限公司</w:t>
      </w:r>
    </w:p>
    <w:p w14:paraId="6A03362A">
      <w:pPr>
        <w:autoSpaceDE w:val="0"/>
        <w:autoSpaceDN w:val="0"/>
        <w:adjustRightInd w:val="0"/>
        <w:spacing w:line="360" w:lineRule="auto"/>
        <w:ind w:firstLine="240" w:firstLineChars="100"/>
        <w:jc w:val="left"/>
        <w:rPr>
          <w:rFonts w:hint="eastAsia" w:ascii="宋体" w:hAnsi="宋体"/>
          <w:color w:val="auto"/>
          <w:sz w:val="24"/>
          <w:szCs w:val="18"/>
          <w:highlight w:val="none"/>
          <w:lang w:eastAsia="zh-CN"/>
        </w:rPr>
      </w:pPr>
      <w:r>
        <w:rPr>
          <w:rFonts w:hint="eastAsia" w:ascii="宋体" w:hAnsi="宋体"/>
          <w:color w:val="auto"/>
          <w:kern w:val="0"/>
          <w:sz w:val="24"/>
          <w:highlight w:val="none"/>
          <w:lang w:val="en-US" w:eastAsia="zh-CN"/>
        </w:rPr>
        <w:t>6</w:t>
      </w:r>
      <w:r>
        <w:rPr>
          <w:rFonts w:hint="eastAsia" w:ascii="宋体" w:hAnsi="宋体"/>
          <w:color w:val="auto"/>
          <w:kern w:val="0"/>
          <w:sz w:val="24"/>
          <w:highlight w:val="none"/>
          <w:lang w:val="zh-CN"/>
        </w:rPr>
        <w:t>、</w:t>
      </w:r>
      <w:r>
        <w:rPr>
          <w:rFonts w:hint="eastAsia" w:ascii="宋体" w:hAnsi="宋体"/>
          <w:color w:val="auto"/>
          <w:sz w:val="24"/>
          <w:szCs w:val="18"/>
          <w:highlight w:val="none"/>
        </w:rPr>
        <w:t>项目</w:t>
      </w:r>
      <w:r>
        <w:rPr>
          <w:rFonts w:hint="eastAsia" w:ascii="宋体" w:hAnsi="宋体"/>
          <w:color w:val="auto"/>
          <w:sz w:val="24"/>
          <w:szCs w:val="18"/>
          <w:highlight w:val="none"/>
          <w:lang w:eastAsia="zh-CN"/>
        </w:rPr>
        <w:t>概况</w:t>
      </w:r>
      <w:r>
        <w:rPr>
          <w:rFonts w:hint="eastAsia" w:ascii="宋体" w:hAnsi="宋体"/>
          <w:color w:val="auto"/>
          <w:sz w:val="24"/>
          <w:szCs w:val="18"/>
          <w:highlight w:val="none"/>
        </w:rPr>
        <w:t>：</w:t>
      </w:r>
      <w:r>
        <w:rPr>
          <w:rFonts w:hint="eastAsia" w:ascii="宋体" w:hAnsi="宋体"/>
          <w:color w:val="auto"/>
          <w:sz w:val="24"/>
          <w:szCs w:val="18"/>
          <w:highlight w:val="none"/>
          <w:lang w:eastAsia="zh-CN"/>
        </w:rPr>
        <w:t>本次招标为合柴1972园区</w:t>
      </w:r>
      <w:r>
        <w:rPr>
          <w:rFonts w:hint="eastAsia" w:ascii="宋体" w:hAnsi="宋体"/>
          <w:color w:val="auto"/>
          <w:sz w:val="24"/>
          <w:szCs w:val="18"/>
          <w:highlight w:val="none"/>
          <w:lang w:val="en-US" w:eastAsia="zh-CN"/>
        </w:rPr>
        <w:t>南淝街101铺位合柴食堂</w:t>
      </w:r>
      <w:r>
        <w:rPr>
          <w:rFonts w:hint="eastAsia" w:ascii="宋体" w:hAnsi="宋体"/>
          <w:color w:val="auto"/>
          <w:sz w:val="24"/>
          <w:szCs w:val="18"/>
          <w:highlight w:val="none"/>
          <w:lang w:eastAsia="zh-CN"/>
        </w:rPr>
        <w:t>，总建筑面积约</w:t>
      </w:r>
      <w:r>
        <w:rPr>
          <w:rFonts w:hint="eastAsia" w:ascii="宋体" w:hAnsi="宋体"/>
          <w:color w:val="auto"/>
          <w:sz w:val="24"/>
          <w:szCs w:val="18"/>
          <w:highlight w:val="none"/>
          <w:lang w:val="en-US" w:eastAsia="zh-CN"/>
        </w:rPr>
        <w:t>850</w:t>
      </w:r>
      <w:r>
        <w:rPr>
          <w:rFonts w:hint="eastAsia" w:ascii="宋体" w:hAnsi="宋体"/>
          <w:color w:val="auto"/>
          <w:sz w:val="24"/>
          <w:szCs w:val="18"/>
          <w:highlight w:val="none"/>
          <w:lang w:eastAsia="zh-CN"/>
        </w:rPr>
        <w:t>㎡，具体位置：</w:t>
      </w:r>
      <w:r>
        <w:rPr>
          <w:rFonts w:hint="eastAsia" w:ascii="宋体" w:hAnsi="宋体"/>
          <w:color w:val="auto"/>
          <w:sz w:val="24"/>
          <w:szCs w:val="18"/>
          <w:highlight w:val="none"/>
          <w:lang w:val="en-US" w:eastAsia="zh-CN"/>
        </w:rPr>
        <w:t>南淝街4号楼101铺位</w:t>
      </w:r>
      <w:r>
        <w:rPr>
          <w:rFonts w:hint="eastAsia" w:ascii="宋体" w:hAnsi="宋体"/>
          <w:color w:val="auto"/>
          <w:sz w:val="24"/>
          <w:szCs w:val="18"/>
          <w:highlight w:val="none"/>
          <w:lang w:eastAsia="zh-CN"/>
        </w:rPr>
        <w:t>。</w:t>
      </w:r>
      <w:r>
        <w:rPr>
          <w:rFonts w:hint="eastAsia" w:ascii="宋体" w:hAnsi="宋体"/>
          <w:color w:val="auto"/>
          <w:sz w:val="24"/>
          <w:szCs w:val="18"/>
          <w:highlight w:val="none"/>
          <w:lang w:val="en-US" w:eastAsia="zh-CN"/>
        </w:rPr>
        <w:t>工程</w:t>
      </w:r>
      <w:r>
        <w:rPr>
          <w:rFonts w:hint="eastAsia" w:ascii="宋体" w:hAnsi="宋体"/>
          <w:color w:val="auto"/>
          <w:sz w:val="24"/>
          <w:szCs w:val="18"/>
          <w:highlight w:val="none"/>
          <w:lang w:eastAsia="zh-CN"/>
        </w:rPr>
        <w:t>范围：</w:t>
      </w:r>
      <w:r>
        <w:rPr>
          <w:rFonts w:hint="eastAsia" w:ascii="宋体" w:hAnsi="宋体"/>
          <w:color w:val="auto"/>
          <w:sz w:val="24"/>
          <w:szCs w:val="18"/>
          <w:highlight w:val="none"/>
          <w:lang w:val="en-US" w:eastAsia="zh-CN"/>
        </w:rPr>
        <w:t>根据招标人提供的绿植和花盆要求进行</w:t>
      </w:r>
      <w:r>
        <w:rPr>
          <w:rFonts w:hint="eastAsia" w:ascii="宋体" w:hAnsi="宋体"/>
          <w:color w:val="auto"/>
          <w:sz w:val="24"/>
          <w:szCs w:val="18"/>
          <w:highlight w:val="none"/>
          <w:lang w:eastAsia="zh-CN"/>
        </w:rPr>
        <w:t>采购</w:t>
      </w:r>
      <w:r>
        <w:rPr>
          <w:rFonts w:hint="eastAsia" w:ascii="宋体" w:hAnsi="宋体"/>
          <w:color w:val="auto"/>
          <w:sz w:val="24"/>
          <w:szCs w:val="18"/>
          <w:highlight w:val="none"/>
          <w:lang w:val="en-US" w:eastAsia="zh-CN"/>
        </w:rPr>
        <w:t>种植及后期维养，</w:t>
      </w:r>
      <w:r>
        <w:rPr>
          <w:rFonts w:hint="eastAsia" w:ascii="宋体" w:hAnsi="宋体"/>
          <w:color w:val="auto"/>
          <w:sz w:val="24"/>
          <w:szCs w:val="18"/>
          <w:highlight w:val="none"/>
          <w:lang w:eastAsia="zh-CN"/>
        </w:rPr>
        <w:t>。</w:t>
      </w:r>
    </w:p>
    <w:p w14:paraId="207A9981">
      <w:pPr>
        <w:autoSpaceDE w:val="0"/>
        <w:autoSpaceDN w:val="0"/>
        <w:adjustRightInd w:val="0"/>
        <w:spacing w:line="360" w:lineRule="auto"/>
        <w:ind w:firstLine="240" w:firstLineChars="100"/>
        <w:jc w:val="left"/>
        <w:rPr>
          <w:rFonts w:hint="eastAsia" w:ascii="宋体" w:hAnsi="宋体"/>
          <w:color w:val="auto"/>
          <w:sz w:val="24"/>
          <w:szCs w:val="18"/>
          <w:highlight w:val="none"/>
          <w:lang w:eastAsia="zh-CN"/>
        </w:rPr>
      </w:pPr>
      <w:r>
        <w:rPr>
          <w:rFonts w:hint="eastAsia" w:ascii="宋体" w:hAnsi="宋体"/>
          <w:color w:val="auto"/>
          <w:sz w:val="24"/>
          <w:szCs w:val="18"/>
          <w:highlight w:val="none"/>
          <w:lang w:eastAsia="zh-CN"/>
        </w:rPr>
        <w:t>（</w:t>
      </w:r>
      <w:r>
        <w:rPr>
          <w:rFonts w:hint="eastAsia" w:ascii="宋体" w:hAnsi="宋体"/>
          <w:color w:val="auto"/>
          <w:sz w:val="24"/>
          <w:szCs w:val="18"/>
          <w:highlight w:val="none"/>
          <w:lang w:val="en-US" w:eastAsia="zh-CN"/>
        </w:rPr>
        <w:t>一</w:t>
      </w:r>
      <w:r>
        <w:rPr>
          <w:rFonts w:hint="eastAsia" w:ascii="宋体" w:hAnsi="宋体"/>
          <w:color w:val="auto"/>
          <w:sz w:val="24"/>
          <w:szCs w:val="18"/>
          <w:highlight w:val="none"/>
          <w:lang w:eastAsia="zh-CN"/>
        </w:rPr>
        <w:t xml:space="preserve">）植物要求： </w:t>
      </w:r>
    </w:p>
    <w:p w14:paraId="5B247A93">
      <w:pPr>
        <w:autoSpaceDE w:val="0"/>
        <w:autoSpaceDN w:val="0"/>
        <w:adjustRightInd w:val="0"/>
        <w:spacing w:line="360" w:lineRule="auto"/>
        <w:ind w:firstLine="240" w:firstLineChars="100"/>
        <w:jc w:val="left"/>
        <w:rPr>
          <w:rFonts w:hint="eastAsia" w:ascii="宋体" w:hAnsi="宋体"/>
          <w:color w:val="auto"/>
          <w:sz w:val="24"/>
          <w:szCs w:val="18"/>
          <w:highlight w:val="none"/>
          <w:lang w:eastAsia="zh-CN"/>
        </w:rPr>
      </w:pPr>
      <w:r>
        <w:rPr>
          <w:rFonts w:hint="eastAsia" w:ascii="宋体" w:hAnsi="宋体"/>
          <w:color w:val="auto"/>
          <w:sz w:val="24"/>
          <w:szCs w:val="18"/>
          <w:highlight w:val="none"/>
          <w:lang w:eastAsia="zh-CN"/>
        </w:rPr>
        <w:t>（1）苗木花卉要保质保量，有较高的档次，室内完好率≥9</w:t>
      </w:r>
      <w:r>
        <w:rPr>
          <w:rFonts w:hint="eastAsia" w:ascii="宋体" w:hAnsi="宋体"/>
          <w:color w:val="auto"/>
          <w:sz w:val="24"/>
          <w:szCs w:val="18"/>
          <w:highlight w:val="none"/>
          <w:lang w:val="en-US" w:eastAsia="zh-CN"/>
        </w:rPr>
        <w:t>9</w:t>
      </w:r>
      <w:r>
        <w:rPr>
          <w:rFonts w:hint="eastAsia" w:ascii="宋体" w:hAnsi="宋体"/>
          <w:color w:val="auto"/>
          <w:sz w:val="24"/>
          <w:szCs w:val="18"/>
          <w:highlight w:val="none"/>
          <w:lang w:eastAsia="zh-CN"/>
        </w:rPr>
        <w:t>%；应定期做好养护服务，原则上每月不少于4次现场观察。</w:t>
      </w:r>
    </w:p>
    <w:p w14:paraId="54D70A49">
      <w:pPr>
        <w:autoSpaceDE w:val="0"/>
        <w:autoSpaceDN w:val="0"/>
        <w:adjustRightInd w:val="0"/>
        <w:spacing w:line="360" w:lineRule="auto"/>
        <w:ind w:firstLine="240" w:firstLineChars="100"/>
        <w:jc w:val="left"/>
        <w:rPr>
          <w:rFonts w:hint="eastAsia" w:ascii="宋体" w:hAnsi="宋体"/>
          <w:color w:val="auto"/>
          <w:sz w:val="24"/>
          <w:szCs w:val="18"/>
          <w:highlight w:val="none"/>
          <w:lang w:eastAsia="zh-CN"/>
        </w:rPr>
      </w:pPr>
      <w:r>
        <w:rPr>
          <w:rFonts w:hint="eastAsia" w:ascii="宋体" w:hAnsi="宋体"/>
          <w:color w:val="auto"/>
          <w:sz w:val="24"/>
          <w:szCs w:val="18"/>
          <w:highlight w:val="none"/>
          <w:lang w:eastAsia="zh-CN"/>
        </w:rPr>
        <w:t>（</w:t>
      </w:r>
      <w:r>
        <w:rPr>
          <w:rFonts w:hint="eastAsia" w:ascii="宋体" w:hAnsi="宋体"/>
          <w:color w:val="auto"/>
          <w:sz w:val="24"/>
          <w:szCs w:val="18"/>
          <w:highlight w:val="none"/>
          <w:lang w:val="en-US" w:eastAsia="zh-CN"/>
        </w:rPr>
        <w:t>2</w:t>
      </w:r>
      <w:r>
        <w:rPr>
          <w:rFonts w:hint="eastAsia" w:ascii="宋体" w:hAnsi="宋体"/>
          <w:color w:val="auto"/>
          <w:sz w:val="24"/>
          <w:szCs w:val="18"/>
          <w:highlight w:val="none"/>
          <w:lang w:eastAsia="zh-CN"/>
        </w:rPr>
        <w:t>）</w:t>
      </w:r>
      <w:r>
        <w:rPr>
          <w:rFonts w:hint="eastAsia" w:ascii="宋体" w:hAnsi="宋体"/>
          <w:color w:val="auto"/>
          <w:sz w:val="24"/>
          <w:szCs w:val="18"/>
          <w:highlight w:val="none"/>
          <w:lang w:val="en-US" w:eastAsia="zh-CN"/>
        </w:rPr>
        <w:t>合理</w:t>
      </w:r>
      <w:r>
        <w:rPr>
          <w:rFonts w:hint="eastAsia" w:ascii="宋体" w:hAnsi="宋体"/>
          <w:color w:val="auto"/>
          <w:sz w:val="24"/>
          <w:szCs w:val="18"/>
          <w:highlight w:val="none"/>
          <w:lang w:eastAsia="zh-CN"/>
        </w:rPr>
        <w:t>适时布置</w:t>
      </w:r>
      <w:r>
        <w:rPr>
          <w:rFonts w:hint="eastAsia" w:ascii="宋体" w:hAnsi="宋体"/>
          <w:color w:val="auto"/>
          <w:sz w:val="24"/>
          <w:szCs w:val="18"/>
          <w:highlight w:val="none"/>
          <w:lang w:val="en-US" w:eastAsia="zh-CN"/>
        </w:rPr>
        <w:t>空间</w:t>
      </w:r>
      <w:r>
        <w:rPr>
          <w:rFonts w:hint="eastAsia" w:ascii="宋体" w:hAnsi="宋体"/>
          <w:color w:val="auto"/>
          <w:sz w:val="24"/>
          <w:szCs w:val="18"/>
          <w:highlight w:val="none"/>
          <w:lang w:eastAsia="zh-CN"/>
        </w:rPr>
        <w:t>、造型新颖、创新。</w:t>
      </w:r>
    </w:p>
    <w:p w14:paraId="54F5E6D5">
      <w:pPr>
        <w:autoSpaceDE w:val="0"/>
        <w:autoSpaceDN w:val="0"/>
        <w:adjustRightInd w:val="0"/>
        <w:spacing w:line="360" w:lineRule="auto"/>
        <w:ind w:firstLine="240" w:firstLineChars="100"/>
        <w:jc w:val="left"/>
        <w:rPr>
          <w:rFonts w:hint="eastAsia" w:ascii="宋体" w:hAnsi="宋体"/>
          <w:color w:val="auto"/>
          <w:sz w:val="24"/>
          <w:szCs w:val="18"/>
          <w:highlight w:val="none"/>
          <w:lang w:eastAsia="zh-CN"/>
        </w:rPr>
      </w:pPr>
      <w:r>
        <w:rPr>
          <w:rFonts w:hint="eastAsia" w:ascii="宋体" w:hAnsi="宋体"/>
          <w:color w:val="auto"/>
          <w:sz w:val="24"/>
          <w:szCs w:val="18"/>
          <w:highlight w:val="none"/>
          <w:lang w:eastAsia="zh-CN"/>
        </w:rPr>
        <w:t>（</w:t>
      </w:r>
      <w:r>
        <w:rPr>
          <w:rFonts w:hint="eastAsia" w:ascii="宋体" w:hAnsi="宋体"/>
          <w:color w:val="auto"/>
          <w:sz w:val="24"/>
          <w:szCs w:val="18"/>
          <w:highlight w:val="none"/>
          <w:lang w:val="en-US" w:eastAsia="zh-CN"/>
        </w:rPr>
        <w:t>3</w:t>
      </w:r>
      <w:r>
        <w:rPr>
          <w:rFonts w:hint="eastAsia" w:ascii="宋体" w:hAnsi="宋体"/>
          <w:color w:val="auto"/>
          <w:sz w:val="24"/>
          <w:szCs w:val="18"/>
          <w:highlight w:val="none"/>
          <w:lang w:eastAsia="zh-CN"/>
        </w:rPr>
        <w:t>）时刻保证安全、卫生工作，苗木花盆轻搬轻放，不损坏</w:t>
      </w:r>
      <w:r>
        <w:rPr>
          <w:rFonts w:hint="eastAsia" w:ascii="宋体" w:hAnsi="宋体"/>
          <w:color w:val="auto"/>
          <w:sz w:val="24"/>
          <w:szCs w:val="18"/>
          <w:highlight w:val="none"/>
          <w:lang w:val="en-US" w:eastAsia="zh-CN"/>
        </w:rPr>
        <w:t>地面</w:t>
      </w:r>
      <w:r>
        <w:rPr>
          <w:rFonts w:hint="eastAsia" w:ascii="宋体" w:hAnsi="宋体"/>
          <w:color w:val="auto"/>
          <w:sz w:val="24"/>
          <w:szCs w:val="18"/>
          <w:highlight w:val="none"/>
          <w:lang w:eastAsia="zh-CN"/>
        </w:rPr>
        <w:t>、大理石和其他相关物品。种植过程中应随时清洁，做好善后工作；如有物品损坏、污染，一经核实，应予赔偿修复。</w:t>
      </w:r>
    </w:p>
    <w:p w14:paraId="57EE5309">
      <w:pPr>
        <w:autoSpaceDE w:val="0"/>
        <w:autoSpaceDN w:val="0"/>
        <w:adjustRightInd w:val="0"/>
        <w:spacing w:line="360" w:lineRule="auto"/>
        <w:ind w:firstLine="240" w:firstLineChars="100"/>
        <w:jc w:val="left"/>
        <w:rPr>
          <w:rFonts w:hint="eastAsia" w:ascii="宋体" w:hAnsi="宋体"/>
          <w:color w:val="auto"/>
          <w:sz w:val="24"/>
          <w:szCs w:val="18"/>
          <w:highlight w:val="none"/>
          <w:lang w:eastAsia="zh-CN"/>
        </w:rPr>
      </w:pPr>
      <w:r>
        <w:rPr>
          <w:rFonts w:hint="eastAsia" w:ascii="宋体" w:hAnsi="宋体"/>
          <w:color w:val="auto"/>
          <w:sz w:val="24"/>
          <w:szCs w:val="18"/>
          <w:highlight w:val="none"/>
          <w:lang w:eastAsia="zh-CN"/>
        </w:rPr>
        <w:t>（</w:t>
      </w:r>
      <w:r>
        <w:rPr>
          <w:rFonts w:hint="eastAsia" w:ascii="宋体" w:hAnsi="宋体"/>
          <w:color w:val="auto"/>
          <w:sz w:val="24"/>
          <w:szCs w:val="18"/>
          <w:highlight w:val="none"/>
          <w:lang w:val="en-US" w:eastAsia="zh-CN"/>
        </w:rPr>
        <w:t>4</w:t>
      </w:r>
      <w:r>
        <w:rPr>
          <w:rFonts w:hint="eastAsia" w:ascii="宋体" w:hAnsi="宋体"/>
          <w:color w:val="auto"/>
          <w:sz w:val="24"/>
          <w:szCs w:val="18"/>
          <w:highlight w:val="none"/>
          <w:lang w:eastAsia="zh-CN"/>
        </w:rPr>
        <w:t xml:space="preserve">）植株丰满健壮，株型自然匀称，叶面干净光亮，无灰尘赃物，无明显病斑，无明显虫害，无残留害虫. </w:t>
      </w:r>
    </w:p>
    <w:p w14:paraId="5903E62F">
      <w:pPr>
        <w:autoSpaceDE w:val="0"/>
        <w:autoSpaceDN w:val="0"/>
        <w:adjustRightInd w:val="0"/>
        <w:spacing w:line="360" w:lineRule="auto"/>
        <w:ind w:firstLine="240" w:firstLineChars="100"/>
        <w:jc w:val="left"/>
        <w:rPr>
          <w:rFonts w:hint="eastAsia" w:ascii="宋体" w:hAnsi="宋体"/>
          <w:color w:val="auto"/>
          <w:sz w:val="24"/>
          <w:szCs w:val="18"/>
          <w:highlight w:val="none"/>
          <w:lang w:eastAsia="zh-CN"/>
        </w:rPr>
      </w:pPr>
      <w:r>
        <w:rPr>
          <w:rFonts w:hint="eastAsia" w:ascii="宋体" w:hAnsi="宋体"/>
          <w:color w:val="auto"/>
          <w:sz w:val="24"/>
          <w:szCs w:val="18"/>
          <w:highlight w:val="none"/>
          <w:lang w:eastAsia="zh-CN"/>
        </w:rPr>
        <w:t>（</w:t>
      </w:r>
      <w:r>
        <w:rPr>
          <w:rFonts w:hint="eastAsia" w:ascii="宋体" w:hAnsi="宋体"/>
          <w:color w:val="auto"/>
          <w:sz w:val="24"/>
          <w:szCs w:val="18"/>
          <w:highlight w:val="none"/>
          <w:lang w:val="en-US" w:eastAsia="zh-CN"/>
        </w:rPr>
        <w:t>5</w:t>
      </w:r>
      <w:r>
        <w:rPr>
          <w:rFonts w:hint="eastAsia" w:ascii="宋体" w:hAnsi="宋体"/>
          <w:color w:val="auto"/>
          <w:sz w:val="24"/>
          <w:szCs w:val="18"/>
          <w:highlight w:val="none"/>
          <w:lang w:eastAsia="zh-CN"/>
        </w:rPr>
        <w:t>）植株无残枝、黄叶。对叶片叶尖存有少许黄尾的，要合理修剪，保持株形美。</w:t>
      </w:r>
    </w:p>
    <w:p w14:paraId="39D62EBD">
      <w:pPr>
        <w:autoSpaceDE w:val="0"/>
        <w:autoSpaceDN w:val="0"/>
        <w:adjustRightInd w:val="0"/>
        <w:spacing w:line="360" w:lineRule="auto"/>
        <w:ind w:firstLine="240" w:firstLineChars="100"/>
        <w:jc w:val="left"/>
        <w:rPr>
          <w:rFonts w:hint="eastAsia" w:ascii="宋体" w:hAnsi="宋体"/>
          <w:color w:val="auto"/>
          <w:sz w:val="24"/>
          <w:szCs w:val="18"/>
          <w:highlight w:val="none"/>
        </w:rPr>
      </w:pPr>
      <w:r>
        <w:rPr>
          <w:rFonts w:hint="eastAsia" w:ascii="宋体" w:hAnsi="宋体"/>
          <w:color w:val="auto"/>
          <w:sz w:val="24"/>
          <w:szCs w:val="18"/>
          <w:highlight w:val="none"/>
          <w:lang w:eastAsia="zh-CN"/>
        </w:rPr>
        <w:t>具体招标范围详见招标清单等文件。</w:t>
      </w:r>
      <w:r>
        <w:rPr>
          <w:rFonts w:hint="eastAsia" w:ascii="宋体" w:hAnsi="宋体"/>
          <w:color w:val="auto"/>
          <w:sz w:val="24"/>
          <w:szCs w:val="18"/>
          <w:highlight w:val="none"/>
        </w:rPr>
        <w:t xml:space="preserve">   </w:t>
      </w:r>
    </w:p>
    <w:p w14:paraId="329E0D65">
      <w:pPr>
        <w:pStyle w:val="53"/>
        <w:ind w:left="0" w:leftChars="0" w:firstLine="0" w:firstLineChars="0"/>
        <w:rPr>
          <w:rFonts w:hint="eastAsia" w:ascii="宋体" w:hAnsi="宋体" w:eastAsia="宋体" w:cs="Times New Roman"/>
          <w:color w:val="auto"/>
          <w:kern w:val="2"/>
          <w:sz w:val="24"/>
          <w:szCs w:val="18"/>
          <w:highlight w:val="none"/>
          <w:lang w:val="en-US" w:eastAsia="zh-CN" w:bidi="ar-SA"/>
        </w:rPr>
      </w:pPr>
      <w:r>
        <w:rPr>
          <w:rFonts w:hint="eastAsia" w:ascii="宋体" w:hAnsi="宋体" w:eastAsia="宋体" w:cs="Times New Roman"/>
          <w:color w:val="auto"/>
          <w:kern w:val="2"/>
          <w:sz w:val="24"/>
          <w:szCs w:val="18"/>
          <w:highlight w:val="none"/>
          <w:lang w:val="en-US" w:eastAsia="zh-CN" w:bidi="ar-SA"/>
        </w:rPr>
        <w:t>（二）养护服务要求:</w:t>
      </w:r>
    </w:p>
    <w:p w14:paraId="44502E18">
      <w:pPr>
        <w:pStyle w:val="53"/>
        <w:ind w:left="0" w:leftChars="0" w:firstLine="240" w:firstLineChars="100"/>
        <w:rPr>
          <w:rFonts w:hint="eastAsia" w:ascii="宋体" w:hAnsi="宋体" w:eastAsia="宋体" w:cs="Times New Roman"/>
          <w:color w:val="auto"/>
          <w:kern w:val="2"/>
          <w:sz w:val="24"/>
          <w:szCs w:val="18"/>
          <w:highlight w:val="none"/>
          <w:lang w:val="en-US" w:eastAsia="zh-CN" w:bidi="ar-SA"/>
        </w:rPr>
      </w:pPr>
      <w:r>
        <w:rPr>
          <w:rFonts w:hint="eastAsia" w:ascii="宋体" w:hAnsi="宋体"/>
          <w:color w:val="auto"/>
          <w:sz w:val="24"/>
          <w:szCs w:val="18"/>
          <w:highlight w:val="none"/>
          <w:lang w:eastAsia="zh-CN"/>
        </w:rPr>
        <w:t>（1）</w:t>
      </w:r>
      <w:r>
        <w:rPr>
          <w:rFonts w:hint="eastAsia" w:ascii="宋体" w:hAnsi="宋体" w:eastAsia="宋体" w:cs="Times New Roman"/>
          <w:color w:val="auto"/>
          <w:kern w:val="2"/>
          <w:sz w:val="24"/>
          <w:szCs w:val="18"/>
          <w:highlight w:val="none"/>
          <w:lang w:val="en-US" w:eastAsia="zh-CN" w:bidi="ar-SA"/>
        </w:rPr>
        <w:t>户外花境、外摆，对树木、花卉、进行精心养护、保持其良好的生长状况。</w:t>
      </w:r>
    </w:p>
    <w:p w14:paraId="03C770B9">
      <w:pPr>
        <w:pStyle w:val="53"/>
        <w:ind w:left="0" w:leftChars="0" w:firstLine="240" w:firstLineChars="100"/>
        <w:rPr>
          <w:rFonts w:hint="eastAsia" w:ascii="宋体" w:hAnsi="宋体" w:eastAsia="宋体" w:cs="Times New Roman"/>
          <w:color w:val="auto"/>
          <w:kern w:val="2"/>
          <w:sz w:val="24"/>
          <w:szCs w:val="18"/>
          <w:highlight w:val="none"/>
          <w:lang w:val="en-US" w:eastAsia="zh-CN" w:bidi="ar-SA"/>
        </w:rPr>
      </w:pPr>
      <w:r>
        <w:rPr>
          <w:rFonts w:hint="eastAsia" w:ascii="宋体" w:hAnsi="宋体"/>
          <w:color w:val="auto"/>
          <w:sz w:val="24"/>
          <w:szCs w:val="18"/>
          <w:highlight w:val="none"/>
          <w:lang w:eastAsia="zh-CN"/>
        </w:rPr>
        <w:t>（</w:t>
      </w:r>
      <w:r>
        <w:rPr>
          <w:rFonts w:hint="eastAsia" w:ascii="宋体" w:hAnsi="宋体"/>
          <w:color w:val="auto"/>
          <w:sz w:val="24"/>
          <w:szCs w:val="18"/>
          <w:highlight w:val="none"/>
          <w:lang w:val="en-US" w:eastAsia="zh-CN"/>
        </w:rPr>
        <w:t>2</w:t>
      </w:r>
      <w:r>
        <w:rPr>
          <w:rFonts w:hint="eastAsia" w:ascii="宋体" w:hAnsi="宋体"/>
          <w:color w:val="auto"/>
          <w:sz w:val="24"/>
          <w:szCs w:val="18"/>
          <w:highlight w:val="none"/>
          <w:lang w:eastAsia="zh-CN"/>
        </w:rPr>
        <w:t>）</w:t>
      </w:r>
      <w:r>
        <w:rPr>
          <w:rFonts w:hint="eastAsia" w:ascii="宋体" w:hAnsi="宋体" w:eastAsia="宋体" w:cs="Times New Roman"/>
          <w:color w:val="auto"/>
          <w:kern w:val="2"/>
          <w:sz w:val="24"/>
          <w:szCs w:val="18"/>
          <w:highlight w:val="none"/>
          <w:lang w:val="en-US" w:eastAsia="zh-CN" w:bidi="ar-SA"/>
        </w:rPr>
        <w:t>及时清理现场的石块、垃圾、杂草，及时修剪乔木的枯枝、损伤树枝等。做到现场无杂草、垃圾、杂物、枯废树枝。</w:t>
      </w:r>
    </w:p>
    <w:p w14:paraId="4019C6A5">
      <w:pPr>
        <w:pStyle w:val="53"/>
        <w:ind w:left="0" w:leftChars="0" w:firstLine="240" w:firstLineChars="100"/>
        <w:rPr>
          <w:rFonts w:hint="eastAsia" w:ascii="宋体" w:hAnsi="宋体" w:eastAsia="宋体" w:cs="Times New Roman"/>
          <w:color w:val="auto"/>
          <w:kern w:val="2"/>
          <w:sz w:val="24"/>
          <w:szCs w:val="18"/>
          <w:highlight w:val="none"/>
          <w:lang w:val="en-US" w:eastAsia="zh-CN" w:bidi="ar-SA"/>
        </w:rPr>
      </w:pPr>
      <w:r>
        <w:rPr>
          <w:rFonts w:hint="eastAsia" w:ascii="宋体" w:hAnsi="宋体"/>
          <w:color w:val="auto"/>
          <w:sz w:val="24"/>
          <w:szCs w:val="18"/>
          <w:highlight w:val="none"/>
          <w:lang w:eastAsia="zh-CN"/>
        </w:rPr>
        <w:t>（</w:t>
      </w:r>
      <w:r>
        <w:rPr>
          <w:rFonts w:hint="eastAsia" w:ascii="宋体" w:hAnsi="宋体"/>
          <w:color w:val="auto"/>
          <w:sz w:val="24"/>
          <w:szCs w:val="18"/>
          <w:highlight w:val="none"/>
          <w:lang w:val="en-US" w:eastAsia="zh-CN"/>
        </w:rPr>
        <w:t>3</w:t>
      </w:r>
      <w:r>
        <w:rPr>
          <w:rFonts w:hint="eastAsia" w:ascii="宋体" w:hAnsi="宋体"/>
          <w:color w:val="auto"/>
          <w:sz w:val="24"/>
          <w:szCs w:val="18"/>
          <w:highlight w:val="none"/>
          <w:lang w:eastAsia="zh-CN"/>
        </w:rPr>
        <w:t>）</w:t>
      </w:r>
      <w:r>
        <w:rPr>
          <w:rFonts w:hint="eastAsia" w:ascii="宋体" w:hAnsi="宋体" w:eastAsia="宋体" w:cs="Times New Roman"/>
          <w:color w:val="auto"/>
          <w:kern w:val="2"/>
          <w:sz w:val="24"/>
          <w:szCs w:val="18"/>
          <w:highlight w:val="none"/>
          <w:lang w:val="en-US" w:eastAsia="zh-CN" w:bidi="ar-SA"/>
        </w:rPr>
        <w:t>根据气候变化及时对绿植进行浇水，保持无积水、无旱情，不得因涝、旱影响植物生长。</w:t>
      </w:r>
    </w:p>
    <w:p w14:paraId="4D7FD396">
      <w:pPr>
        <w:pStyle w:val="53"/>
        <w:ind w:left="0" w:leftChars="0" w:firstLine="0" w:firstLineChars="0"/>
        <w:rPr>
          <w:rFonts w:hint="eastAsia" w:ascii="宋体" w:hAnsi="宋体" w:eastAsia="宋体" w:cs="Times New Roman"/>
          <w:color w:val="auto"/>
          <w:kern w:val="2"/>
          <w:sz w:val="24"/>
          <w:szCs w:val="18"/>
          <w:highlight w:val="none"/>
          <w:lang w:val="en-US" w:eastAsia="zh-CN" w:bidi="ar-SA"/>
        </w:rPr>
      </w:pPr>
      <w:r>
        <w:rPr>
          <w:rFonts w:hint="eastAsia" w:ascii="宋体" w:hAnsi="宋体" w:eastAsia="宋体" w:cs="Times New Roman"/>
          <w:color w:val="auto"/>
          <w:kern w:val="2"/>
          <w:sz w:val="24"/>
          <w:szCs w:val="18"/>
          <w:highlight w:val="none"/>
          <w:lang w:val="en-US" w:eastAsia="zh-CN" w:bidi="ar-SA"/>
        </w:rPr>
        <w:t>根据植物生长态势和商区绿化的实际要求，有计划的做好植被施肥和更换补种工作。</w:t>
      </w:r>
    </w:p>
    <w:p w14:paraId="4B47C15F">
      <w:pPr>
        <w:pStyle w:val="53"/>
        <w:ind w:left="0" w:leftChars="0" w:firstLine="240" w:firstLineChars="100"/>
        <w:rPr>
          <w:rFonts w:hint="eastAsia" w:ascii="宋体" w:hAnsi="宋体" w:eastAsia="宋体" w:cs="Times New Roman"/>
          <w:color w:val="auto"/>
          <w:kern w:val="2"/>
          <w:sz w:val="24"/>
          <w:szCs w:val="18"/>
          <w:highlight w:val="none"/>
          <w:lang w:val="en-US" w:eastAsia="zh-CN" w:bidi="ar-SA"/>
        </w:rPr>
      </w:pPr>
      <w:r>
        <w:rPr>
          <w:rFonts w:hint="eastAsia" w:ascii="宋体" w:hAnsi="宋体"/>
          <w:color w:val="auto"/>
          <w:sz w:val="24"/>
          <w:szCs w:val="18"/>
          <w:highlight w:val="none"/>
          <w:lang w:eastAsia="zh-CN"/>
        </w:rPr>
        <w:t>（</w:t>
      </w:r>
      <w:r>
        <w:rPr>
          <w:rFonts w:hint="eastAsia" w:ascii="宋体" w:hAnsi="宋体"/>
          <w:color w:val="auto"/>
          <w:sz w:val="24"/>
          <w:szCs w:val="18"/>
          <w:highlight w:val="none"/>
          <w:lang w:val="en-US" w:eastAsia="zh-CN"/>
        </w:rPr>
        <w:t>4</w:t>
      </w:r>
      <w:r>
        <w:rPr>
          <w:rFonts w:hint="eastAsia" w:ascii="宋体" w:hAnsi="宋体"/>
          <w:color w:val="auto"/>
          <w:sz w:val="24"/>
          <w:szCs w:val="18"/>
          <w:highlight w:val="none"/>
          <w:lang w:eastAsia="zh-CN"/>
        </w:rPr>
        <w:t>）</w:t>
      </w:r>
      <w:r>
        <w:rPr>
          <w:rFonts w:hint="eastAsia" w:ascii="宋体" w:hAnsi="宋体" w:eastAsia="宋体" w:cs="Times New Roman"/>
          <w:color w:val="auto"/>
          <w:kern w:val="2"/>
          <w:sz w:val="24"/>
          <w:szCs w:val="18"/>
          <w:highlight w:val="none"/>
          <w:lang w:val="en-US" w:eastAsia="zh-CN" w:bidi="ar-SA"/>
        </w:rPr>
        <w:t>保证树木保活率达到99%以上，其中名贵树木应达到100%，同时应保持树干挺直、新栽树须立支撑，有倾斜的树木应及时扶正。</w:t>
      </w:r>
    </w:p>
    <w:p w14:paraId="05875BF5">
      <w:pPr>
        <w:pStyle w:val="53"/>
        <w:ind w:left="0" w:leftChars="0" w:firstLine="240" w:firstLineChars="100"/>
        <w:rPr>
          <w:rFonts w:hint="default" w:ascii="宋体" w:hAnsi="宋体" w:eastAsia="宋体" w:cs="Times New Roman"/>
          <w:color w:val="auto"/>
          <w:kern w:val="2"/>
          <w:sz w:val="24"/>
          <w:szCs w:val="18"/>
          <w:highlight w:val="none"/>
          <w:lang w:val="en-US" w:eastAsia="zh-CN" w:bidi="ar-SA"/>
        </w:rPr>
      </w:pPr>
      <w:r>
        <w:rPr>
          <w:rFonts w:hint="eastAsia" w:ascii="宋体" w:hAnsi="宋体"/>
          <w:color w:val="auto"/>
          <w:sz w:val="24"/>
          <w:szCs w:val="18"/>
          <w:highlight w:val="none"/>
          <w:lang w:eastAsia="zh-CN"/>
        </w:rPr>
        <w:t>（</w:t>
      </w:r>
      <w:r>
        <w:rPr>
          <w:rFonts w:hint="eastAsia" w:ascii="宋体" w:hAnsi="宋体"/>
          <w:color w:val="auto"/>
          <w:sz w:val="24"/>
          <w:szCs w:val="18"/>
          <w:highlight w:val="none"/>
          <w:lang w:val="en-US" w:eastAsia="zh-CN"/>
        </w:rPr>
        <w:t>5</w:t>
      </w:r>
      <w:r>
        <w:rPr>
          <w:rFonts w:hint="eastAsia" w:ascii="宋体" w:hAnsi="宋体"/>
          <w:color w:val="auto"/>
          <w:sz w:val="24"/>
          <w:szCs w:val="18"/>
          <w:highlight w:val="none"/>
          <w:lang w:eastAsia="zh-CN"/>
        </w:rPr>
        <w:t>）</w:t>
      </w:r>
      <w:r>
        <w:rPr>
          <w:rFonts w:hint="eastAsia" w:ascii="宋体" w:hAnsi="宋体" w:eastAsia="宋体" w:cs="Times New Roman"/>
          <w:color w:val="auto"/>
          <w:kern w:val="2"/>
          <w:sz w:val="24"/>
          <w:szCs w:val="18"/>
          <w:highlight w:val="none"/>
          <w:lang w:val="en-US" w:eastAsia="zh-CN" w:bidi="ar-SA"/>
        </w:rPr>
        <w:t>遇到灾害性气候，应及时组织人员进行抗旱浇水、抗台护树、抗雪保树、抗寒保暖工作。</w:t>
      </w:r>
    </w:p>
    <w:p w14:paraId="4389157D">
      <w:pPr>
        <w:pStyle w:val="53"/>
        <w:ind w:left="0" w:leftChars="0" w:firstLine="0" w:firstLineChars="0"/>
        <w:rPr>
          <w:rFonts w:hint="eastAsia" w:ascii="宋体" w:hAnsi="宋体" w:eastAsia="宋体" w:cs="Times New Roman"/>
          <w:color w:val="auto"/>
          <w:kern w:val="2"/>
          <w:sz w:val="24"/>
          <w:szCs w:val="18"/>
          <w:highlight w:val="none"/>
          <w:lang w:val="en-US" w:eastAsia="zh-CN" w:bidi="ar-SA"/>
        </w:rPr>
      </w:pPr>
      <w:r>
        <w:rPr>
          <w:rFonts w:hint="eastAsia" w:ascii="宋体" w:hAnsi="宋体" w:eastAsia="宋体" w:cs="Times New Roman"/>
          <w:color w:val="auto"/>
          <w:kern w:val="2"/>
          <w:sz w:val="24"/>
          <w:szCs w:val="18"/>
          <w:highlight w:val="none"/>
          <w:lang w:val="en-US" w:eastAsia="zh-CN" w:bidi="ar-SA"/>
        </w:rPr>
        <w:t>（三）甲方在施工过程中有权单方面中止该项工程，且不视为违约。甲方无需承担除实际发生的合同价款外的任何费用，包括工期索赔以及其他费用索赔。如乙方无任何违约，则根据实际情况工期应给予相应顺延。</w:t>
      </w:r>
    </w:p>
    <w:p w14:paraId="4FF96980">
      <w:pPr>
        <w:pStyle w:val="53"/>
        <w:ind w:left="0" w:leftChars="0" w:firstLine="0" w:firstLineChars="0"/>
        <w:rPr>
          <w:rFonts w:hint="eastAsia" w:ascii="宋体" w:hAnsi="宋体" w:eastAsia="宋体" w:cs="Times New Roman"/>
          <w:color w:val="auto"/>
          <w:kern w:val="2"/>
          <w:sz w:val="24"/>
          <w:szCs w:val="18"/>
          <w:highlight w:val="none"/>
          <w:lang w:val="en-US" w:eastAsia="zh-CN" w:bidi="ar-SA"/>
        </w:rPr>
      </w:pPr>
      <w:r>
        <w:rPr>
          <w:rFonts w:hint="eastAsia" w:ascii="宋体" w:hAnsi="宋体" w:eastAsia="宋体" w:cs="Times New Roman"/>
          <w:color w:val="auto"/>
          <w:kern w:val="2"/>
          <w:sz w:val="24"/>
          <w:szCs w:val="18"/>
          <w:highlight w:val="none"/>
          <w:lang w:val="en-US" w:eastAsia="zh-CN" w:bidi="ar-SA"/>
        </w:rPr>
        <w:t>（四）如甲方决定不再继续施工的，乙方应按照甲方要求停工、撤离人员、设备等工作，双方按照已经实际发生的合同价款进行结算。此情况不被视为甲方违约，甲方不必担任何工期索赔及费用索赔。</w:t>
      </w:r>
    </w:p>
    <w:p w14:paraId="21C61123">
      <w:pPr>
        <w:pStyle w:val="53"/>
        <w:ind w:left="0" w:leftChars="0" w:firstLine="0" w:firstLineChars="0"/>
        <w:rPr>
          <w:rFonts w:hint="eastAsia" w:ascii="宋体" w:hAnsi="宋体" w:eastAsia="宋体" w:cs="Times New Roman"/>
          <w:color w:val="auto"/>
          <w:kern w:val="2"/>
          <w:sz w:val="24"/>
          <w:szCs w:val="18"/>
          <w:highlight w:val="none"/>
          <w:lang w:val="en-US" w:eastAsia="zh-CN" w:bidi="ar-SA"/>
        </w:rPr>
      </w:pPr>
      <w:r>
        <w:rPr>
          <w:rFonts w:hint="eastAsia" w:ascii="宋体" w:hAnsi="宋体" w:eastAsia="宋体" w:cs="Times New Roman"/>
          <w:color w:val="auto"/>
          <w:kern w:val="2"/>
          <w:sz w:val="24"/>
          <w:szCs w:val="18"/>
          <w:highlight w:val="none"/>
          <w:lang w:val="en-US" w:eastAsia="zh-CN" w:bidi="ar-SA"/>
        </w:rPr>
        <w:t>（五）乙方按照实际合同约定时间将本工程交付甲方时，甲方签署确认合格文件方视为验收通过、乙方完成本工程交付。</w:t>
      </w:r>
    </w:p>
    <w:p w14:paraId="75477B7B">
      <w:pPr>
        <w:autoSpaceDE w:val="0"/>
        <w:autoSpaceDN w:val="0"/>
        <w:adjustRightInd w:val="0"/>
        <w:spacing w:line="360" w:lineRule="auto"/>
        <w:ind w:left="210" w:leftChars="100"/>
        <w:jc w:val="left"/>
        <w:rPr>
          <w:rFonts w:hint="default" w:ascii="宋体" w:hAnsi="宋体"/>
          <w:color w:val="auto"/>
          <w:sz w:val="24"/>
          <w:szCs w:val="18"/>
          <w:highlight w:val="none"/>
          <w:lang w:val="en-US" w:eastAsia="zh-CN"/>
        </w:rPr>
      </w:pPr>
      <w:r>
        <w:rPr>
          <w:rFonts w:hint="eastAsia" w:ascii="宋体" w:hAnsi="宋体"/>
          <w:color w:val="auto"/>
          <w:sz w:val="24"/>
          <w:szCs w:val="18"/>
          <w:highlight w:val="none"/>
          <w:lang w:val="en-US" w:eastAsia="zh-CN"/>
        </w:rPr>
        <w:t>7、项目概算：9.8万元</w:t>
      </w:r>
    </w:p>
    <w:p w14:paraId="003370DB">
      <w:pPr>
        <w:autoSpaceDE w:val="0"/>
        <w:autoSpaceDN w:val="0"/>
        <w:adjustRightInd w:val="0"/>
        <w:spacing w:line="360" w:lineRule="auto"/>
        <w:ind w:left="210" w:leftChars="100"/>
        <w:jc w:val="left"/>
        <w:rPr>
          <w:rFonts w:hint="eastAsia" w:ascii="宋体" w:hAnsi="宋体"/>
          <w:color w:val="auto"/>
          <w:sz w:val="24"/>
          <w:szCs w:val="18"/>
          <w:highlight w:val="none"/>
          <w:lang w:val="en-US" w:eastAsia="zh-CN"/>
        </w:rPr>
      </w:pPr>
      <w:r>
        <w:rPr>
          <w:rFonts w:hint="eastAsia" w:ascii="宋体" w:hAnsi="宋体"/>
          <w:color w:val="auto"/>
          <w:sz w:val="24"/>
          <w:szCs w:val="18"/>
          <w:highlight w:val="none"/>
          <w:lang w:val="en-US" w:eastAsia="zh-CN"/>
        </w:rPr>
        <w:t>8、项目类别：工程货物及服务类</w:t>
      </w:r>
    </w:p>
    <w:p w14:paraId="23E44AF0">
      <w:pPr>
        <w:autoSpaceDE w:val="0"/>
        <w:autoSpaceDN w:val="0"/>
        <w:adjustRightInd w:val="0"/>
        <w:spacing w:line="360" w:lineRule="auto"/>
        <w:ind w:left="210" w:leftChars="100"/>
        <w:jc w:val="left"/>
        <w:rPr>
          <w:rFonts w:hint="default" w:ascii="宋体" w:hAnsi="宋体"/>
          <w:color w:val="auto"/>
          <w:sz w:val="24"/>
          <w:szCs w:val="18"/>
          <w:highlight w:val="none"/>
          <w:u w:val="none"/>
          <w:lang w:val="en-US" w:eastAsia="zh-CN"/>
        </w:rPr>
      </w:pPr>
      <w:r>
        <w:rPr>
          <w:rFonts w:hint="eastAsia" w:ascii="宋体" w:hAnsi="宋体"/>
          <w:color w:val="auto"/>
          <w:sz w:val="24"/>
          <w:szCs w:val="18"/>
          <w:highlight w:val="none"/>
          <w:lang w:val="en-US" w:eastAsia="zh-CN"/>
        </w:rPr>
        <w:t>9、标段划分：本项目共划分</w:t>
      </w:r>
      <w:r>
        <w:rPr>
          <w:rFonts w:hint="eastAsia" w:ascii="宋体" w:hAnsi="宋体"/>
          <w:color w:val="auto"/>
          <w:sz w:val="24"/>
          <w:szCs w:val="18"/>
          <w:highlight w:val="none"/>
          <w:u w:val="single"/>
          <w:lang w:val="en-US" w:eastAsia="zh-CN"/>
        </w:rPr>
        <w:t>1</w:t>
      </w:r>
      <w:r>
        <w:rPr>
          <w:rFonts w:hint="eastAsia" w:ascii="宋体" w:hAnsi="宋体"/>
          <w:color w:val="auto"/>
          <w:sz w:val="24"/>
          <w:szCs w:val="18"/>
          <w:highlight w:val="none"/>
          <w:u w:val="none"/>
          <w:lang w:val="en-US" w:eastAsia="zh-CN"/>
        </w:rPr>
        <w:t>个标段</w:t>
      </w:r>
    </w:p>
    <w:p w14:paraId="7B89D595">
      <w:pPr>
        <w:autoSpaceDE w:val="0"/>
        <w:autoSpaceDN w:val="0"/>
        <w:adjustRightInd w:val="0"/>
        <w:spacing w:line="360" w:lineRule="auto"/>
        <w:ind w:firstLine="200"/>
        <w:jc w:val="left"/>
        <w:rPr>
          <w:rFonts w:hint="eastAsia" w:ascii="宋体" w:hAnsi="宋体"/>
          <w:b/>
          <w:bCs/>
          <w:color w:val="auto"/>
          <w:sz w:val="24"/>
          <w:szCs w:val="24"/>
          <w:highlight w:val="none"/>
        </w:rPr>
      </w:pPr>
      <w:r>
        <w:rPr>
          <w:rFonts w:hint="eastAsia" w:ascii="宋体" w:hAnsi="宋体"/>
          <w:b/>
          <w:bCs/>
          <w:color w:val="auto"/>
          <w:sz w:val="24"/>
          <w:szCs w:val="24"/>
          <w:highlight w:val="none"/>
        </w:rPr>
        <w:t>二、投标人资格</w:t>
      </w:r>
    </w:p>
    <w:p w14:paraId="38AC0FE1">
      <w:pPr>
        <w:autoSpaceDE w:val="0"/>
        <w:autoSpaceDN w:val="0"/>
        <w:adjustRightInd w:val="0"/>
        <w:spacing w:line="360" w:lineRule="auto"/>
        <w:ind w:firstLine="200"/>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投标人须同时满足以下条件：</w:t>
      </w:r>
    </w:p>
    <w:p w14:paraId="6251D54D">
      <w:pPr>
        <w:autoSpaceDE w:val="0"/>
        <w:autoSpaceDN w:val="0"/>
        <w:adjustRightInd w:val="0"/>
        <w:spacing w:line="360" w:lineRule="auto"/>
        <w:ind w:firstLine="200"/>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1、投标人须具备独立法人资格、具有有效的营业执照。</w:t>
      </w:r>
    </w:p>
    <w:p w14:paraId="5768ADB5">
      <w:pPr>
        <w:autoSpaceDE w:val="0"/>
        <w:autoSpaceDN w:val="0"/>
        <w:adjustRightInd w:val="0"/>
        <w:spacing w:line="360" w:lineRule="auto"/>
        <w:ind w:firstLine="200"/>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2、</w:t>
      </w:r>
      <w:r>
        <w:rPr>
          <w:rFonts w:hint="eastAsia" w:ascii="宋体" w:hAnsi="宋体" w:eastAsia="宋体" w:cs="Times New Roman"/>
          <w:color w:val="auto"/>
          <w:kern w:val="2"/>
          <w:sz w:val="24"/>
          <w:szCs w:val="24"/>
          <w:highlight w:val="none"/>
          <w:lang w:val="en-US" w:eastAsia="zh-CN" w:bidi="ar-SA"/>
        </w:rPr>
        <w:t>关于招标条件：</w:t>
      </w:r>
      <w:r>
        <w:rPr>
          <w:rFonts w:hint="eastAsia" w:ascii="宋体" w:hAnsi="宋体" w:cs="Times New Roman"/>
          <w:color w:val="auto"/>
          <w:kern w:val="2"/>
          <w:sz w:val="24"/>
          <w:szCs w:val="24"/>
          <w:highlight w:val="none"/>
          <w:lang w:val="en-US" w:eastAsia="zh-CN" w:bidi="ar-SA"/>
        </w:rPr>
        <w:t>自2023年</w:t>
      </w:r>
      <w:r>
        <w:rPr>
          <w:rFonts w:hint="eastAsia" w:ascii="宋体" w:hAnsi="宋体" w:eastAsia="宋体" w:cs="Times New Roman"/>
          <w:color w:val="auto"/>
          <w:kern w:val="2"/>
          <w:sz w:val="24"/>
          <w:szCs w:val="24"/>
          <w:highlight w:val="none"/>
          <w:lang w:val="en-US" w:eastAsia="zh-CN" w:bidi="ar-SA"/>
        </w:rPr>
        <w:t>需要乙方具有商业场景，绿植施工</w:t>
      </w:r>
      <w:r>
        <w:rPr>
          <w:rFonts w:hint="eastAsia" w:ascii="宋体" w:hAnsi="宋体" w:cs="Times New Roman"/>
          <w:color w:val="auto"/>
          <w:kern w:val="2"/>
          <w:sz w:val="24"/>
          <w:szCs w:val="24"/>
          <w:highlight w:val="none"/>
          <w:lang w:val="en-US" w:eastAsia="zh-CN" w:bidi="ar-SA"/>
        </w:rPr>
        <w:t>、采购维养</w:t>
      </w:r>
      <w:r>
        <w:rPr>
          <w:rFonts w:hint="eastAsia" w:ascii="宋体" w:hAnsi="宋体" w:eastAsia="宋体" w:cs="Times New Roman"/>
          <w:color w:val="auto"/>
          <w:kern w:val="2"/>
          <w:sz w:val="24"/>
          <w:szCs w:val="24"/>
          <w:highlight w:val="none"/>
          <w:lang w:val="en-US" w:eastAsia="zh-CN" w:bidi="ar-SA"/>
        </w:rPr>
        <w:t>的</w:t>
      </w:r>
      <w:r>
        <w:rPr>
          <w:rFonts w:hint="eastAsia" w:ascii="宋体" w:hAnsi="宋体" w:cs="Times New Roman"/>
          <w:color w:val="auto"/>
          <w:kern w:val="2"/>
          <w:sz w:val="24"/>
          <w:szCs w:val="24"/>
          <w:highlight w:val="none"/>
          <w:lang w:val="en-US" w:eastAsia="zh-CN" w:bidi="ar-SA"/>
        </w:rPr>
        <w:t>1</w:t>
      </w:r>
      <w:r>
        <w:rPr>
          <w:rFonts w:hint="eastAsia" w:ascii="宋体" w:hAnsi="宋体" w:eastAsia="宋体" w:cs="Times New Roman"/>
          <w:color w:val="auto"/>
          <w:kern w:val="2"/>
          <w:sz w:val="24"/>
          <w:szCs w:val="24"/>
          <w:highlight w:val="none"/>
          <w:lang w:val="en-US" w:eastAsia="zh-CN" w:bidi="ar-SA"/>
        </w:rPr>
        <w:t>次及以上经验（不包含庭院等硬装施工/植物租摆）单笔金额不低于</w:t>
      </w:r>
      <w:r>
        <w:rPr>
          <w:rFonts w:hint="eastAsia" w:ascii="宋体" w:hAnsi="宋体" w:cs="Times New Roman"/>
          <w:color w:val="auto"/>
          <w:kern w:val="2"/>
          <w:sz w:val="24"/>
          <w:szCs w:val="24"/>
          <w:highlight w:val="none"/>
          <w:lang w:val="en-US" w:eastAsia="zh-CN" w:bidi="ar-SA"/>
        </w:rPr>
        <w:t>8</w:t>
      </w:r>
      <w:r>
        <w:rPr>
          <w:rFonts w:hint="eastAsia" w:ascii="宋体" w:hAnsi="宋体" w:eastAsia="宋体" w:cs="Times New Roman"/>
          <w:color w:val="auto"/>
          <w:kern w:val="2"/>
          <w:sz w:val="24"/>
          <w:szCs w:val="24"/>
          <w:highlight w:val="none"/>
          <w:lang w:val="en-US" w:eastAsia="zh-CN" w:bidi="ar-SA"/>
        </w:rPr>
        <w:t>万。</w:t>
      </w:r>
    </w:p>
    <w:p w14:paraId="0B5990C0">
      <w:pPr>
        <w:autoSpaceDE w:val="0"/>
        <w:autoSpaceDN w:val="0"/>
        <w:adjustRightInd w:val="0"/>
        <w:spacing w:line="360" w:lineRule="auto"/>
        <w:ind w:firstLine="200"/>
        <w:jc w:val="left"/>
        <w:rPr>
          <w:rFonts w:hint="eastAsia" w:ascii="宋体" w:hAnsi="宋体" w:eastAsia="仿宋"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 招标过程中</w:t>
      </w:r>
      <w:r>
        <w:rPr>
          <w:rFonts w:hint="eastAsia" w:ascii="宋体" w:hAnsi="宋体" w:cs="Times New Roman"/>
          <w:color w:val="auto"/>
          <w:kern w:val="2"/>
          <w:sz w:val="24"/>
          <w:szCs w:val="24"/>
          <w:highlight w:val="none"/>
          <w:lang w:val="en-US" w:eastAsia="zh-CN" w:bidi="ar-SA"/>
        </w:rPr>
        <w:t>需</w:t>
      </w:r>
      <w:r>
        <w:rPr>
          <w:rFonts w:hint="eastAsia" w:ascii="宋体" w:hAnsi="宋体" w:eastAsia="宋体" w:cs="Times New Roman"/>
          <w:color w:val="auto"/>
          <w:kern w:val="2"/>
          <w:sz w:val="24"/>
          <w:szCs w:val="24"/>
          <w:highlight w:val="none"/>
          <w:lang w:val="en-US" w:eastAsia="zh-CN" w:bidi="ar-SA"/>
        </w:rPr>
        <w:t>提供相应作品</w:t>
      </w:r>
      <w:r>
        <w:rPr>
          <w:rFonts w:hint="eastAsia" w:ascii="宋体" w:hAnsi="宋体" w:cs="Times New Roman"/>
          <w:color w:val="auto"/>
          <w:kern w:val="2"/>
          <w:sz w:val="24"/>
          <w:szCs w:val="24"/>
          <w:highlight w:val="none"/>
          <w:lang w:val="en-US" w:eastAsia="zh-CN" w:bidi="ar-SA"/>
        </w:rPr>
        <w:t>和合同作为附件</w:t>
      </w:r>
      <w:r>
        <w:rPr>
          <w:rFonts w:hint="eastAsia" w:ascii="宋体" w:hAnsi="宋体" w:eastAsia="宋体" w:cs="Times New Roman"/>
          <w:color w:val="auto"/>
          <w:kern w:val="2"/>
          <w:sz w:val="24"/>
          <w:szCs w:val="24"/>
          <w:highlight w:val="none"/>
          <w:lang w:val="en-US" w:eastAsia="zh-CN" w:bidi="ar-SA"/>
        </w:rPr>
        <w:t>，可作为竞标评选的重要依据。</w:t>
      </w:r>
    </w:p>
    <w:p w14:paraId="3A47BA28">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本项目</w:t>
      </w:r>
      <w:r>
        <w:rPr>
          <w:rFonts w:hint="eastAsia" w:ascii="宋体" w:hAnsi="宋体"/>
          <w:sz w:val="24"/>
          <w:szCs w:val="24"/>
          <w:highlight w:val="none"/>
          <w:u w:val="none"/>
          <w:lang w:val="en-US" w:eastAsia="zh-CN"/>
        </w:rPr>
        <w:t>不</w:t>
      </w:r>
      <w:r>
        <w:rPr>
          <w:rFonts w:hint="eastAsia" w:ascii="宋体" w:hAnsi="宋体"/>
          <w:sz w:val="24"/>
          <w:szCs w:val="24"/>
          <w:highlight w:val="none"/>
        </w:rPr>
        <w:t>接受联合体投标；</w:t>
      </w:r>
    </w:p>
    <w:p w14:paraId="284F651B">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lang w:val="en-US" w:eastAsia="zh-CN"/>
        </w:rPr>
        <w:t>4、</w:t>
      </w:r>
      <w:r>
        <w:rPr>
          <w:rFonts w:hint="eastAsia" w:ascii="宋体" w:hAnsi="宋体"/>
          <w:sz w:val="24"/>
          <w:szCs w:val="24"/>
          <w:highlight w:val="none"/>
        </w:rPr>
        <w:t>投标人存在以下不良信用记录情形之一的，不得推荐为中标候选人，不得确定为中标人：</w:t>
      </w:r>
    </w:p>
    <w:p w14:paraId="6B5205DD">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rPr>
        <w:t>1）投标人被人民法院列入失信被执行人的；</w:t>
      </w:r>
    </w:p>
    <w:p w14:paraId="6A7C6200">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rPr>
        <w:t xml:space="preserve">2）投标人或其法定代表人被人民检察院列入行贿犯罪档案的； </w:t>
      </w:r>
    </w:p>
    <w:p w14:paraId="2CBA1DD6">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rPr>
        <w:t>3）投标人被工商行政管理部门列入企业经营异常名录的；</w:t>
      </w:r>
    </w:p>
    <w:p w14:paraId="747EA170">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rPr>
        <w:t>4）投标人被税务部门列入重大税收违法案件当事人名单的；</w:t>
      </w:r>
    </w:p>
    <w:p w14:paraId="02322890">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18"/>
          <w:highlight w:val="none"/>
        </w:rPr>
        <w:t>5）投标人被合肥市人社部门列入拖欠农民工工资黑名单的；</w:t>
      </w:r>
    </w:p>
    <w:p w14:paraId="678DDB9A">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rPr>
        <w:t>6) 投标人被合肥市城乡建设局因安全生产责任事故限制在合肥行政区域内承接新的工程项目且在限制期内的。</w:t>
      </w:r>
    </w:p>
    <w:p w14:paraId="1DE9E5AF">
      <w:pPr>
        <w:autoSpaceDE w:val="0"/>
        <w:autoSpaceDN w:val="0"/>
        <w:adjustRightInd w:val="0"/>
        <w:spacing w:line="360" w:lineRule="auto"/>
        <w:ind w:firstLine="200"/>
        <w:jc w:val="left"/>
        <w:rPr>
          <w:rFonts w:ascii="宋体" w:hAnsi="宋体"/>
          <w:b/>
          <w:bCs/>
          <w:sz w:val="24"/>
          <w:szCs w:val="24"/>
          <w:highlight w:val="none"/>
        </w:rPr>
      </w:pPr>
      <w:r>
        <w:rPr>
          <w:rFonts w:hint="eastAsia" w:ascii="宋体" w:hAnsi="宋体"/>
          <w:b/>
          <w:bCs/>
          <w:sz w:val="24"/>
          <w:szCs w:val="24"/>
          <w:highlight w:val="none"/>
        </w:rPr>
        <w:t>三、招标文件的获取及招标文件发售办法</w:t>
      </w:r>
    </w:p>
    <w:p w14:paraId="0AD0B472">
      <w:pPr>
        <w:autoSpaceDE w:val="0"/>
        <w:autoSpaceDN w:val="0"/>
        <w:adjustRightInd w:val="0"/>
        <w:spacing w:line="360" w:lineRule="auto"/>
        <w:ind w:firstLine="200"/>
        <w:jc w:val="left"/>
        <w:rPr>
          <w:rFonts w:ascii="宋体" w:hAnsi="宋体"/>
          <w:bCs/>
          <w:color w:val="auto"/>
          <w:sz w:val="24"/>
          <w:szCs w:val="24"/>
          <w:highlight w:val="none"/>
        </w:rPr>
      </w:pPr>
      <w:r>
        <w:rPr>
          <w:rFonts w:hint="eastAsia" w:ascii="宋体" w:hAnsi="宋体"/>
          <w:bCs/>
          <w:sz w:val="24"/>
          <w:szCs w:val="24"/>
          <w:highlight w:val="none"/>
        </w:rPr>
        <w:t>1.获取时间：</w:t>
      </w:r>
      <w:r>
        <w:rPr>
          <w:rFonts w:hint="eastAsia" w:ascii="宋体" w:hAnsi="宋体"/>
          <w:bCs/>
          <w:color w:val="auto"/>
          <w:sz w:val="24"/>
          <w:szCs w:val="24"/>
          <w:highlight w:val="none"/>
          <w:u w:val="single"/>
        </w:rPr>
        <w:t>自本公告发布之日至投标截止时间</w:t>
      </w:r>
    </w:p>
    <w:p w14:paraId="17BA4B24">
      <w:pPr>
        <w:autoSpaceDE w:val="0"/>
        <w:autoSpaceDN w:val="0"/>
        <w:adjustRightInd w:val="0"/>
        <w:spacing w:line="360" w:lineRule="auto"/>
        <w:ind w:firstLine="200"/>
        <w:jc w:val="left"/>
        <w:rPr>
          <w:rFonts w:hint="eastAsia" w:ascii="宋体" w:hAnsi="宋体"/>
          <w:bCs/>
          <w:sz w:val="24"/>
          <w:szCs w:val="24"/>
          <w:highlight w:val="none"/>
        </w:rPr>
      </w:pPr>
      <w:r>
        <w:rPr>
          <w:rFonts w:hint="eastAsia" w:ascii="宋体" w:hAnsi="宋体"/>
          <w:bCs/>
          <w:sz w:val="24"/>
          <w:szCs w:val="24"/>
          <w:highlight w:val="none"/>
          <w:lang w:val="en-US" w:eastAsia="zh-CN"/>
        </w:rPr>
        <w:t>2</w:t>
      </w:r>
      <w:r>
        <w:rPr>
          <w:rFonts w:hint="eastAsia" w:ascii="宋体" w:hAnsi="宋体"/>
          <w:bCs/>
          <w:sz w:val="24"/>
          <w:szCs w:val="24"/>
          <w:highlight w:val="none"/>
        </w:rPr>
        <w:t>.获取方式：潜在投标人须登录</w:t>
      </w:r>
      <w:r>
        <w:rPr>
          <w:rFonts w:hint="eastAsia" w:ascii="宋体" w:hAnsi="宋体"/>
          <w:bCs/>
          <w:sz w:val="24"/>
          <w:szCs w:val="24"/>
          <w:highlight w:val="none"/>
          <w:lang w:eastAsia="zh-CN"/>
        </w:rPr>
        <w:t>合肥滨湖投资控股集团有限公司官网自行下载</w:t>
      </w:r>
      <w:r>
        <w:rPr>
          <w:rFonts w:hint="eastAsia" w:ascii="宋体" w:hAnsi="宋体"/>
          <w:bCs/>
          <w:sz w:val="24"/>
          <w:szCs w:val="24"/>
          <w:highlight w:val="none"/>
        </w:rPr>
        <w:t>招标文件。</w:t>
      </w:r>
    </w:p>
    <w:p w14:paraId="1D0483B7">
      <w:pPr>
        <w:autoSpaceDE w:val="0"/>
        <w:autoSpaceDN w:val="0"/>
        <w:adjustRightInd w:val="0"/>
        <w:spacing w:line="360" w:lineRule="auto"/>
        <w:ind w:firstLine="200"/>
        <w:jc w:val="left"/>
        <w:rPr>
          <w:rFonts w:hint="eastAsia" w:ascii="宋体" w:hAnsi="宋体" w:eastAsia="宋体" w:cs="Times New Roman"/>
          <w:b/>
          <w:bCs/>
          <w:sz w:val="24"/>
          <w:szCs w:val="24"/>
          <w:highlight w:val="none"/>
        </w:rPr>
      </w:pPr>
      <w:r>
        <w:rPr>
          <w:rFonts w:hint="eastAsia" w:ascii="宋体" w:hAnsi="宋体" w:eastAsia="宋体" w:cs="Times New Roman"/>
          <w:b/>
          <w:bCs/>
          <w:sz w:val="24"/>
          <w:szCs w:val="24"/>
          <w:highlight w:val="none"/>
          <w:lang w:val="en-US" w:eastAsia="zh-CN"/>
        </w:rPr>
        <w:t>四</w:t>
      </w:r>
      <w:r>
        <w:rPr>
          <w:rFonts w:hint="eastAsia" w:ascii="宋体" w:hAnsi="宋体" w:eastAsia="宋体" w:cs="Times New Roman"/>
          <w:b/>
          <w:bCs/>
          <w:sz w:val="24"/>
          <w:szCs w:val="24"/>
          <w:highlight w:val="none"/>
        </w:rPr>
        <w:t>、</w:t>
      </w:r>
      <w:r>
        <w:rPr>
          <w:rFonts w:hint="eastAsia" w:ascii="宋体" w:hAnsi="宋体" w:eastAsia="宋体" w:cs="Times New Roman"/>
          <w:b/>
          <w:bCs/>
          <w:sz w:val="24"/>
          <w:szCs w:val="24"/>
          <w:highlight w:val="none"/>
          <w:lang w:val="en-US" w:eastAsia="zh-CN"/>
        </w:rPr>
        <w:t>评标办法</w:t>
      </w:r>
      <w:r>
        <w:rPr>
          <w:rFonts w:hint="eastAsia" w:ascii="宋体" w:hAnsi="宋体" w:eastAsia="宋体" w:cs="Times New Roman"/>
          <w:b/>
          <w:bCs/>
          <w:sz w:val="24"/>
          <w:szCs w:val="24"/>
          <w:highlight w:val="none"/>
        </w:rPr>
        <w:t>（有效最低价评标法）</w:t>
      </w:r>
    </w:p>
    <w:p w14:paraId="4CA2C05D">
      <w:pPr>
        <w:autoSpaceDE w:val="0"/>
        <w:autoSpaceDN w:val="0"/>
        <w:adjustRightInd w:val="0"/>
        <w:spacing w:line="360" w:lineRule="auto"/>
        <w:ind w:firstLine="200"/>
        <w:jc w:val="left"/>
        <w:rPr>
          <w:rFonts w:hint="eastAsia" w:ascii="宋体" w:hAnsi="宋体" w:eastAsia="宋体" w:cs="Times New Roman"/>
          <w:bCs/>
          <w:sz w:val="24"/>
          <w:szCs w:val="24"/>
          <w:highlight w:val="none"/>
          <w:lang w:eastAsia="zh-CN"/>
        </w:rPr>
      </w:pPr>
      <w:r>
        <w:rPr>
          <w:rFonts w:hint="eastAsia" w:ascii="宋体" w:hAnsi="宋体" w:eastAsia="宋体" w:cs="Times New Roman"/>
          <w:bCs/>
          <w:sz w:val="24"/>
          <w:szCs w:val="24"/>
          <w:highlight w:val="none"/>
          <w:lang w:eastAsia="zh-CN"/>
        </w:rPr>
        <w:t>1、投标人投标报价不得高于招标控制价，否则其报价无效。</w:t>
      </w:r>
    </w:p>
    <w:p w14:paraId="0C8E9548">
      <w:pPr>
        <w:autoSpaceDE w:val="0"/>
        <w:autoSpaceDN w:val="0"/>
        <w:adjustRightInd w:val="0"/>
        <w:spacing w:line="360" w:lineRule="auto"/>
        <w:ind w:firstLine="200"/>
        <w:jc w:val="left"/>
        <w:rPr>
          <w:rFonts w:hint="eastAsia" w:ascii="宋体" w:hAnsi="宋体" w:eastAsia="宋体" w:cs="Times New Roman"/>
          <w:bCs/>
          <w:sz w:val="24"/>
          <w:szCs w:val="24"/>
          <w:highlight w:val="none"/>
          <w:lang w:eastAsia="zh-CN"/>
        </w:rPr>
      </w:pPr>
      <w:r>
        <w:rPr>
          <w:rFonts w:hint="eastAsia" w:ascii="宋体" w:hAnsi="宋体" w:eastAsia="宋体" w:cs="Times New Roman"/>
          <w:bCs/>
          <w:sz w:val="24"/>
          <w:szCs w:val="24"/>
          <w:highlight w:val="none"/>
          <w:lang w:eastAsia="zh-CN"/>
        </w:rPr>
        <w:t>2、经评标小组评审符合招标文件规定条件的有效投标人如低于三家，则本次招标流标（另行重新组织招标）。</w:t>
      </w:r>
    </w:p>
    <w:p w14:paraId="6067DBBF">
      <w:pPr>
        <w:autoSpaceDE w:val="0"/>
        <w:autoSpaceDN w:val="0"/>
        <w:adjustRightInd w:val="0"/>
        <w:spacing w:line="360" w:lineRule="auto"/>
        <w:ind w:firstLine="200"/>
        <w:jc w:val="left"/>
        <w:rPr>
          <w:rFonts w:hint="eastAsia" w:ascii="宋体" w:hAnsi="宋体" w:eastAsia="宋体" w:cs="Times New Roman"/>
          <w:bCs/>
          <w:sz w:val="24"/>
          <w:szCs w:val="24"/>
          <w:highlight w:val="none"/>
          <w:lang w:eastAsia="zh-CN"/>
        </w:rPr>
      </w:pPr>
      <w:r>
        <w:rPr>
          <w:rFonts w:hint="eastAsia" w:ascii="宋体" w:hAnsi="宋体" w:eastAsia="宋体" w:cs="Times New Roman"/>
          <w:bCs/>
          <w:sz w:val="24"/>
          <w:szCs w:val="24"/>
          <w:highlight w:val="none"/>
          <w:lang w:eastAsia="zh-CN"/>
        </w:rPr>
        <w:t>3、评标委员会对通过初审的投标文件进行商务标审核，经审核后按照投标报价由低到高依次排序，排名第一的为中标候选人</w:t>
      </w:r>
      <w:r>
        <w:rPr>
          <w:rFonts w:hint="eastAsia" w:ascii="宋体" w:hAnsi="宋体" w:cs="Times New Roman"/>
          <w:bCs/>
          <w:sz w:val="24"/>
          <w:szCs w:val="24"/>
          <w:highlight w:val="none"/>
          <w:lang w:eastAsia="zh-CN"/>
        </w:rPr>
        <w:t>，</w:t>
      </w:r>
      <w:r>
        <w:rPr>
          <w:rFonts w:hint="eastAsia" w:ascii="宋体" w:hAnsi="宋体" w:cs="Times New Roman"/>
          <w:bCs/>
          <w:sz w:val="24"/>
          <w:szCs w:val="24"/>
          <w:highlight w:val="none"/>
          <w:lang w:val="en-US" w:eastAsia="zh-CN"/>
        </w:rPr>
        <w:t>若税率不一致则比税前价格</w:t>
      </w:r>
      <w:r>
        <w:rPr>
          <w:rFonts w:hint="eastAsia" w:ascii="宋体" w:hAnsi="宋体" w:eastAsia="宋体" w:cs="Times New Roman"/>
          <w:bCs/>
          <w:sz w:val="24"/>
          <w:szCs w:val="24"/>
          <w:highlight w:val="none"/>
          <w:lang w:eastAsia="zh-CN"/>
        </w:rPr>
        <w:t>。</w:t>
      </w:r>
    </w:p>
    <w:p w14:paraId="41998DD5">
      <w:pPr>
        <w:autoSpaceDE w:val="0"/>
        <w:autoSpaceDN w:val="0"/>
        <w:adjustRightInd w:val="0"/>
        <w:spacing w:line="360" w:lineRule="auto"/>
        <w:ind w:firstLine="200"/>
        <w:jc w:val="left"/>
        <w:rPr>
          <w:rFonts w:hint="eastAsia" w:ascii="宋体" w:hAnsi="宋体"/>
          <w:b/>
          <w:bCs/>
          <w:sz w:val="24"/>
          <w:szCs w:val="18"/>
          <w:highlight w:val="none"/>
        </w:rPr>
      </w:pPr>
      <w:r>
        <w:rPr>
          <w:rFonts w:hint="eastAsia" w:ascii="宋体" w:hAnsi="宋体"/>
          <w:b/>
          <w:bCs/>
          <w:sz w:val="24"/>
          <w:szCs w:val="18"/>
          <w:highlight w:val="none"/>
          <w:lang w:val="en-US" w:eastAsia="zh-CN"/>
        </w:rPr>
        <w:t>五</w:t>
      </w:r>
      <w:r>
        <w:rPr>
          <w:rFonts w:hint="eastAsia" w:ascii="宋体" w:hAnsi="宋体"/>
          <w:b/>
          <w:bCs/>
          <w:sz w:val="24"/>
          <w:szCs w:val="18"/>
          <w:highlight w:val="none"/>
        </w:rPr>
        <w:t>、开标时间及地点</w:t>
      </w:r>
    </w:p>
    <w:p w14:paraId="3204E82A">
      <w:pPr>
        <w:autoSpaceDE w:val="0"/>
        <w:autoSpaceDN w:val="0"/>
        <w:adjustRightInd w:val="0"/>
        <w:spacing w:line="360" w:lineRule="auto"/>
        <w:ind w:firstLine="200"/>
        <w:jc w:val="left"/>
        <w:rPr>
          <w:rFonts w:hint="default" w:ascii="宋体" w:hAnsi="宋体"/>
          <w:bCs/>
          <w:sz w:val="24"/>
          <w:highlight w:val="none"/>
          <w:u w:val="single"/>
          <w:lang w:val="en-US"/>
        </w:rPr>
      </w:pPr>
      <w:r>
        <w:rPr>
          <w:rFonts w:hint="eastAsia" w:ascii="宋体" w:hAnsi="宋体"/>
          <w:bCs/>
          <w:sz w:val="24"/>
          <w:szCs w:val="18"/>
          <w:highlight w:val="none"/>
        </w:rPr>
        <w:t>1.开标时间：</w:t>
      </w:r>
      <w:r>
        <w:rPr>
          <w:rFonts w:hint="eastAsia" w:ascii="宋体" w:hAnsi="宋体"/>
          <w:sz w:val="24"/>
          <w:highlight w:val="none"/>
          <w:u w:val="single"/>
        </w:rPr>
        <w:t xml:space="preserve"> </w:t>
      </w:r>
      <w:r>
        <w:rPr>
          <w:rFonts w:hint="eastAsia" w:ascii="宋体" w:hAnsi="宋体"/>
          <w:bCs/>
          <w:sz w:val="24"/>
          <w:szCs w:val="24"/>
          <w:highlight w:val="none"/>
          <w:u w:val="single"/>
        </w:rPr>
        <w:t>20</w:t>
      </w:r>
      <w:r>
        <w:rPr>
          <w:rFonts w:hint="eastAsia" w:ascii="宋体" w:hAnsi="宋体"/>
          <w:bCs/>
          <w:sz w:val="24"/>
          <w:szCs w:val="24"/>
          <w:highlight w:val="none"/>
          <w:u w:val="single"/>
          <w:lang w:val="en-US" w:eastAsia="zh-CN"/>
        </w:rPr>
        <w:t>25</w:t>
      </w:r>
      <w:r>
        <w:rPr>
          <w:rFonts w:hint="eastAsia" w:ascii="宋体" w:hAnsi="宋体"/>
          <w:bCs/>
          <w:sz w:val="24"/>
          <w:szCs w:val="24"/>
          <w:highlight w:val="none"/>
        </w:rPr>
        <w:t>年</w:t>
      </w:r>
      <w:r>
        <w:rPr>
          <w:rFonts w:hint="eastAsia" w:ascii="宋体" w:hAnsi="宋体"/>
          <w:bCs/>
          <w:sz w:val="24"/>
          <w:szCs w:val="24"/>
          <w:highlight w:val="none"/>
          <w:u w:val="single"/>
          <w:lang w:val="en-US" w:eastAsia="zh-CN"/>
        </w:rPr>
        <w:t xml:space="preserve"> 8 </w:t>
      </w:r>
      <w:r>
        <w:rPr>
          <w:rFonts w:hint="eastAsia" w:ascii="宋体" w:hAnsi="宋体"/>
          <w:bCs/>
          <w:sz w:val="24"/>
          <w:szCs w:val="24"/>
          <w:highlight w:val="none"/>
        </w:rPr>
        <w:t>月</w:t>
      </w:r>
      <w:r>
        <w:rPr>
          <w:rFonts w:hint="eastAsia" w:ascii="宋体" w:hAnsi="宋体"/>
          <w:bCs/>
          <w:sz w:val="24"/>
          <w:szCs w:val="24"/>
          <w:highlight w:val="none"/>
          <w:u w:val="single"/>
          <w:lang w:val="en-US" w:eastAsia="zh-CN"/>
        </w:rPr>
        <w:t xml:space="preserve"> 11 </w:t>
      </w:r>
      <w:r>
        <w:rPr>
          <w:rFonts w:hint="eastAsia" w:ascii="宋体" w:hAnsi="宋体"/>
          <w:bCs/>
          <w:sz w:val="24"/>
          <w:highlight w:val="none"/>
        </w:rPr>
        <w:t>日</w:t>
      </w:r>
      <w:r>
        <w:rPr>
          <w:rFonts w:hint="eastAsia" w:ascii="宋体" w:hAnsi="宋体"/>
          <w:bCs/>
          <w:sz w:val="24"/>
          <w:highlight w:val="none"/>
          <w:u w:val="single"/>
          <w:lang w:val="en-US" w:eastAsia="zh-CN"/>
        </w:rPr>
        <w:t xml:space="preserve"> 9</w:t>
      </w:r>
      <w:r>
        <w:rPr>
          <w:rFonts w:hint="eastAsia" w:ascii="宋体" w:hAnsi="宋体"/>
          <w:bCs/>
          <w:sz w:val="24"/>
          <w:highlight w:val="none"/>
        </w:rPr>
        <w:t>:</w:t>
      </w:r>
      <w:r>
        <w:rPr>
          <w:rFonts w:hint="eastAsia" w:ascii="宋体" w:hAnsi="宋体"/>
          <w:bCs/>
          <w:sz w:val="24"/>
          <w:highlight w:val="none"/>
          <w:u w:val="single"/>
        </w:rPr>
        <w:t xml:space="preserve"> </w:t>
      </w:r>
      <w:r>
        <w:rPr>
          <w:rFonts w:hint="eastAsia" w:ascii="宋体" w:hAnsi="宋体"/>
          <w:bCs/>
          <w:sz w:val="24"/>
          <w:highlight w:val="none"/>
          <w:u w:val="single"/>
          <w:lang w:val="en-US" w:eastAsia="zh-CN"/>
        </w:rPr>
        <w:t>00</w:t>
      </w:r>
    </w:p>
    <w:p w14:paraId="12CF2C6A">
      <w:pPr>
        <w:autoSpaceDE w:val="0"/>
        <w:autoSpaceDN w:val="0"/>
        <w:adjustRightInd w:val="0"/>
        <w:spacing w:line="360" w:lineRule="auto"/>
        <w:ind w:firstLine="200"/>
        <w:jc w:val="left"/>
        <w:rPr>
          <w:rFonts w:hint="default" w:ascii="宋体" w:hAnsi="宋体"/>
          <w:bCs/>
          <w:sz w:val="24"/>
          <w:szCs w:val="18"/>
          <w:highlight w:val="none"/>
          <w:lang w:val="en-US"/>
        </w:rPr>
      </w:pPr>
      <w:r>
        <w:rPr>
          <w:rFonts w:hint="eastAsia" w:ascii="宋体" w:hAnsi="宋体"/>
          <w:bCs/>
          <w:sz w:val="24"/>
          <w:szCs w:val="18"/>
          <w:highlight w:val="none"/>
        </w:rPr>
        <w:t>2.开标地点：</w:t>
      </w:r>
      <w:r>
        <w:rPr>
          <w:rFonts w:hint="eastAsia" w:ascii="宋体" w:hAnsi="宋体"/>
          <w:sz w:val="24"/>
          <w:szCs w:val="18"/>
          <w:highlight w:val="none"/>
          <w:lang w:val="en-US" w:eastAsia="zh-CN"/>
        </w:rPr>
        <w:t>合柴1972文创园合肥滨投文化创意发展有限公司三楼会议室</w:t>
      </w:r>
    </w:p>
    <w:p w14:paraId="273066C1">
      <w:pPr>
        <w:autoSpaceDE w:val="0"/>
        <w:autoSpaceDN w:val="0"/>
        <w:adjustRightInd w:val="0"/>
        <w:spacing w:line="360" w:lineRule="auto"/>
        <w:ind w:firstLine="200"/>
        <w:jc w:val="left"/>
        <w:rPr>
          <w:rFonts w:hint="eastAsia" w:ascii="宋体" w:hAnsi="宋体"/>
          <w:b/>
          <w:bCs/>
          <w:sz w:val="24"/>
          <w:szCs w:val="18"/>
          <w:highlight w:val="none"/>
        </w:rPr>
      </w:pPr>
      <w:r>
        <w:rPr>
          <w:rFonts w:hint="eastAsia" w:ascii="宋体" w:hAnsi="宋体"/>
          <w:b/>
          <w:bCs/>
          <w:sz w:val="24"/>
          <w:szCs w:val="18"/>
          <w:highlight w:val="none"/>
          <w:lang w:val="en-US" w:eastAsia="zh-CN"/>
        </w:rPr>
        <w:t>六</w:t>
      </w:r>
      <w:r>
        <w:rPr>
          <w:rFonts w:hint="eastAsia" w:ascii="宋体" w:hAnsi="宋体"/>
          <w:b/>
          <w:bCs/>
          <w:sz w:val="24"/>
          <w:szCs w:val="18"/>
          <w:highlight w:val="none"/>
        </w:rPr>
        <w:t>、投标截止时间</w:t>
      </w:r>
    </w:p>
    <w:p w14:paraId="5AF1B060">
      <w:pPr>
        <w:autoSpaceDE w:val="0"/>
        <w:autoSpaceDN w:val="0"/>
        <w:adjustRightInd w:val="0"/>
        <w:spacing w:line="360" w:lineRule="auto"/>
        <w:ind w:firstLine="200"/>
        <w:jc w:val="left"/>
        <w:rPr>
          <w:rFonts w:hint="default" w:ascii="宋体" w:hAnsi="宋体"/>
          <w:bCs/>
          <w:sz w:val="24"/>
          <w:highlight w:val="none"/>
          <w:u w:val="single"/>
          <w:lang w:val="en-US"/>
        </w:rPr>
      </w:pPr>
      <w:r>
        <w:rPr>
          <w:rFonts w:hint="eastAsia" w:ascii="宋体" w:hAnsi="宋体"/>
          <w:sz w:val="24"/>
          <w:highlight w:val="none"/>
          <w:u w:val="single"/>
        </w:rPr>
        <w:t xml:space="preserve"> </w:t>
      </w:r>
      <w:r>
        <w:rPr>
          <w:rFonts w:hint="eastAsia" w:ascii="宋体" w:hAnsi="宋体"/>
          <w:bCs/>
          <w:sz w:val="24"/>
          <w:szCs w:val="24"/>
          <w:highlight w:val="none"/>
          <w:u w:val="single"/>
        </w:rPr>
        <w:t>20</w:t>
      </w:r>
      <w:r>
        <w:rPr>
          <w:rFonts w:hint="eastAsia" w:ascii="宋体" w:hAnsi="宋体"/>
          <w:bCs/>
          <w:sz w:val="24"/>
          <w:szCs w:val="24"/>
          <w:highlight w:val="none"/>
          <w:u w:val="single"/>
          <w:lang w:val="en-US" w:eastAsia="zh-CN"/>
        </w:rPr>
        <w:t>25</w:t>
      </w:r>
      <w:r>
        <w:rPr>
          <w:rFonts w:hint="eastAsia" w:ascii="宋体" w:hAnsi="宋体"/>
          <w:bCs/>
          <w:sz w:val="24"/>
          <w:szCs w:val="24"/>
          <w:highlight w:val="none"/>
        </w:rPr>
        <w:t>年</w:t>
      </w:r>
      <w:r>
        <w:rPr>
          <w:rFonts w:hint="eastAsia" w:ascii="宋体" w:hAnsi="宋体"/>
          <w:bCs/>
          <w:sz w:val="24"/>
          <w:szCs w:val="24"/>
          <w:highlight w:val="none"/>
          <w:u w:val="single"/>
          <w:lang w:val="en-US" w:eastAsia="zh-CN"/>
        </w:rPr>
        <w:t xml:space="preserve"> 8 </w:t>
      </w:r>
      <w:r>
        <w:rPr>
          <w:rFonts w:hint="eastAsia" w:ascii="宋体" w:hAnsi="宋体"/>
          <w:bCs/>
          <w:sz w:val="24"/>
          <w:szCs w:val="24"/>
          <w:highlight w:val="none"/>
        </w:rPr>
        <w:t>月</w:t>
      </w:r>
      <w:r>
        <w:rPr>
          <w:rFonts w:hint="eastAsia" w:ascii="宋体" w:hAnsi="宋体"/>
          <w:bCs/>
          <w:sz w:val="24"/>
          <w:szCs w:val="24"/>
          <w:highlight w:val="none"/>
          <w:u w:val="single"/>
          <w:lang w:val="en-US" w:eastAsia="zh-CN"/>
        </w:rPr>
        <w:t xml:space="preserve"> 10 </w:t>
      </w:r>
      <w:r>
        <w:rPr>
          <w:rFonts w:hint="eastAsia" w:ascii="宋体" w:hAnsi="宋体"/>
          <w:bCs/>
          <w:sz w:val="24"/>
          <w:highlight w:val="none"/>
        </w:rPr>
        <w:t>日</w:t>
      </w:r>
      <w:r>
        <w:rPr>
          <w:rFonts w:hint="eastAsia" w:ascii="宋体" w:hAnsi="宋体"/>
          <w:bCs/>
          <w:sz w:val="24"/>
          <w:highlight w:val="none"/>
          <w:u w:val="single"/>
          <w:lang w:val="en-US" w:eastAsia="zh-CN"/>
        </w:rPr>
        <w:t xml:space="preserve">20 </w:t>
      </w:r>
      <w:r>
        <w:rPr>
          <w:rFonts w:hint="eastAsia" w:ascii="宋体" w:hAnsi="宋体"/>
          <w:bCs/>
          <w:sz w:val="24"/>
          <w:highlight w:val="none"/>
        </w:rPr>
        <w:t>:</w:t>
      </w:r>
      <w:r>
        <w:rPr>
          <w:rFonts w:hint="eastAsia" w:ascii="宋体" w:hAnsi="宋体"/>
          <w:bCs/>
          <w:sz w:val="24"/>
          <w:highlight w:val="none"/>
          <w:u w:val="single"/>
        </w:rPr>
        <w:t xml:space="preserve"> </w:t>
      </w:r>
      <w:r>
        <w:rPr>
          <w:rFonts w:hint="eastAsia" w:ascii="宋体" w:hAnsi="宋体"/>
          <w:bCs/>
          <w:sz w:val="24"/>
          <w:highlight w:val="none"/>
          <w:u w:val="single"/>
          <w:lang w:val="en-US" w:eastAsia="zh-CN"/>
        </w:rPr>
        <w:t>00</w:t>
      </w:r>
    </w:p>
    <w:p w14:paraId="1F9F8E86">
      <w:pPr>
        <w:autoSpaceDE w:val="0"/>
        <w:autoSpaceDN w:val="0"/>
        <w:adjustRightInd w:val="0"/>
        <w:spacing w:line="360" w:lineRule="auto"/>
        <w:ind w:firstLine="200"/>
        <w:jc w:val="left"/>
        <w:rPr>
          <w:rFonts w:hint="eastAsia" w:ascii="宋体" w:hAnsi="宋体"/>
          <w:b/>
          <w:bCs/>
          <w:sz w:val="24"/>
          <w:szCs w:val="18"/>
          <w:highlight w:val="none"/>
        </w:rPr>
      </w:pPr>
      <w:r>
        <w:rPr>
          <w:rFonts w:hint="eastAsia" w:ascii="宋体" w:hAnsi="宋体"/>
          <w:b/>
          <w:bCs/>
          <w:sz w:val="24"/>
          <w:szCs w:val="18"/>
          <w:highlight w:val="none"/>
          <w:lang w:val="en-US" w:eastAsia="zh-CN"/>
        </w:rPr>
        <w:t>七</w:t>
      </w:r>
      <w:r>
        <w:rPr>
          <w:rFonts w:hint="eastAsia" w:ascii="宋体" w:hAnsi="宋体"/>
          <w:b/>
          <w:bCs/>
          <w:sz w:val="24"/>
          <w:szCs w:val="18"/>
          <w:highlight w:val="none"/>
        </w:rPr>
        <w:t>、联系方法</w:t>
      </w:r>
    </w:p>
    <w:p w14:paraId="0330562C">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lang w:eastAsia="zh-CN"/>
        </w:rPr>
        <w:t>招标</w:t>
      </w:r>
      <w:r>
        <w:rPr>
          <w:rFonts w:hint="eastAsia" w:ascii="宋体" w:hAnsi="宋体"/>
          <w:sz w:val="24"/>
          <w:szCs w:val="24"/>
          <w:highlight w:val="none"/>
        </w:rPr>
        <w:t>单位：</w:t>
      </w:r>
      <w:r>
        <w:rPr>
          <w:rFonts w:hint="eastAsia" w:ascii="宋体" w:hAnsi="宋体"/>
          <w:bCs/>
          <w:sz w:val="24"/>
          <w:szCs w:val="24"/>
          <w:highlight w:val="none"/>
          <w:lang w:eastAsia="zh-CN"/>
        </w:rPr>
        <w:t>合肥滨投文化创意发展有限公司</w:t>
      </w:r>
    </w:p>
    <w:p w14:paraId="4B912D9D">
      <w:pPr>
        <w:autoSpaceDE w:val="0"/>
        <w:autoSpaceDN w:val="0"/>
        <w:adjustRightInd w:val="0"/>
        <w:spacing w:line="360" w:lineRule="auto"/>
        <w:ind w:firstLine="200"/>
        <w:jc w:val="left"/>
        <w:rPr>
          <w:rFonts w:hint="eastAsia" w:ascii="宋体" w:hAnsi="宋体"/>
          <w:sz w:val="24"/>
          <w:szCs w:val="24"/>
          <w:highlight w:val="none"/>
          <w:lang w:val="en-US" w:eastAsia="zh-CN"/>
        </w:rPr>
      </w:pPr>
      <w:r>
        <w:rPr>
          <w:rFonts w:hint="eastAsia" w:ascii="宋体" w:hAnsi="宋体"/>
          <w:sz w:val="24"/>
          <w:szCs w:val="24"/>
          <w:highlight w:val="none"/>
        </w:rPr>
        <w:t>地址：</w:t>
      </w:r>
      <w:r>
        <w:rPr>
          <w:rFonts w:hint="eastAsia" w:ascii="宋体" w:hAnsi="宋体"/>
          <w:sz w:val="24"/>
          <w:szCs w:val="24"/>
          <w:highlight w:val="none"/>
          <w:lang w:val="en-US" w:eastAsia="zh-CN"/>
        </w:rPr>
        <w:t>合肥市包河区金寨南路310号合柴1972文创园北二门安保室</w:t>
      </w:r>
    </w:p>
    <w:p w14:paraId="3AB8A253">
      <w:pPr>
        <w:autoSpaceDE w:val="0"/>
        <w:autoSpaceDN w:val="0"/>
        <w:adjustRightInd w:val="0"/>
        <w:spacing w:line="360" w:lineRule="auto"/>
        <w:ind w:firstLine="200"/>
        <w:jc w:val="left"/>
        <w:rPr>
          <w:rFonts w:hint="default" w:ascii="宋体" w:hAnsi="宋体" w:eastAsia="宋体"/>
          <w:sz w:val="24"/>
          <w:szCs w:val="24"/>
          <w:highlight w:val="none"/>
          <w:lang w:val="en-US" w:eastAsia="zh-CN"/>
        </w:rPr>
      </w:pPr>
      <w:r>
        <w:rPr>
          <w:rFonts w:hint="eastAsia" w:ascii="宋体" w:hAnsi="宋体"/>
          <w:sz w:val="24"/>
          <w:szCs w:val="24"/>
          <w:highlight w:val="none"/>
        </w:rPr>
        <w:t>联系人：</w:t>
      </w:r>
      <w:r>
        <w:rPr>
          <w:rFonts w:hint="eastAsia" w:ascii="宋体" w:hAnsi="宋体"/>
          <w:sz w:val="24"/>
          <w:szCs w:val="24"/>
          <w:highlight w:val="none"/>
          <w:lang w:val="en-US" w:eastAsia="zh-CN"/>
        </w:rPr>
        <w:t>张工</w:t>
      </w:r>
    </w:p>
    <w:p w14:paraId="7766AA8E">
      <w:pPr>
        <w:autoSpaceDE w:val="0"/>
        <w:autoSpaceDN w:val="0"/>
        <w:adjustRightInd w:val="0"/>
        <w:spacing w:line="360" w:lineRule="auto"/>
        <w:ind w:firstLine="200"/>
        <w:jc w:val="left"/>
        <w:rPr>
          <w:rFonts w:hint="default" w:ascii="宋体" w:hAnsi="宋体"/>
          <w:sz w:val="24"/>
          <w:szCs w:val="24"/>
          <w:highlight w:val="none"/>
          <w:lang w:val="en-US"/>
        </w:rPr>
      </w:pPr>
      <w:r>
        <w:rPr>
          <w:rFonts w:hint="eastAsia" w:ascii="宋体" w:hAnsi="宋体"/>
          <w:sz w:val="24"/>
          <w:szCs w:val="24"/>
          <w:highlight w:val="none"/>
        </w:rPr>
        <w:t>电话：</w:t>
      </w:r>
      <w:r>
        <w:rPr>
          <w:rFonts w:hint="eastAsia" w:ascii="宋体" w:hAnsi="宋体"/>
          <w:sz w:val="24"/>
          <w:szCs w:val="24"/>
          <w:highlight w:val="none"/>
          <w:lang w:val="en-US" w:eastAsia="zh-CN"/>
        </w:rPr>
        <w:t>15656208500</w:t>
      </w:r>
    </w:p>
    <w:p w14:paraId="762D428E">
      <w:pPr>
        <w:autoSpaceDE w:val="0"/>
        <w:autoSpaceDN w:val="0"/>
        <w:adjustRightInd w:val="0"/>
        <w:spacing w:line="360" w:lineRule="auto"/>
        <w:ind w:firstLine="200"/>
        <w:jc w:val="left"/>
        <w:rPr>
          <w:rFonts w:hint="eastAsia" w:ascii="宋体" w:hAnsi="宋体" w:eastAsia="宋体" w:cs="Times New Roman"/>
          <w:b/>
          <w:bCs/>
          <w:sz w:val="24"/>
          <w:szCs w:val="18"/>
          <w:highlight w:val="none"/>
          <w:lang w:val="en-US" w:eastAsia="zh-CN"/>
        </w:rPr>
      </w:pPr>
      <w:r>
        <w:rPr>
          <w:rFonts w:hint="eastAsia" w:ascii="宋体" w:hAnsi="宋体" w:eastAsia="宋体" w:cs="Times New Roman"/>
          <w:b/>
          <w:bCs/>
          <w:sz w:val="24"/>
          <w:szCs w:val="18"/>
          <w:highlight w:val="none"/>
          <w:lang w:val="en-US" w:eastAsia="zh-CN"/>
        </w:rPr>
        <w:t>八、投标文件递交</w:t>
      </w:r>
    </w:p>
    <w:p w14:paraId="3EBE419B">
      <w:pPr>
        <w:autoSpaceDE w:val="0"/>
        <w:autoSpaceDN w:val="0"/>
        <w:adjustRightInd w:val="0"/>
        <w:spacing w:line="360" w:lineRule="auto"/>
        <w:ind w:firstLine="200"/>
        <w:jc w:val="left"/>
        <w:rPr>
          <w:rFonts w:hint="eastAsia" w:ascii="宋体" w:hAnsi="宋体" w:eastAsia="宋体" w:cs="Times New Roman"/>
          <w:bCs/>
          <w:sz w:val="24"/>
          <w:szCs w:val="24"/>
          <w:highlight w:val="none"/>
          <w:lang w:eastAsia="zh-CN"/>
        </w:rPr>
      </w:pPr>
      <w:r>
        <w:rPr>
          <w:rFonts w:hint="eastAsia" w:ascii="宋体" w:hAnsi="宋体" w:eastAsia="宋体" w:cs="Times New Roman"/>
          <w:bCs/>
          <w:sz w:val="24"/>
          <w:szCs w:val="24"/>
          <w:highlight w:val="none"/>
          <w:lang w:eastAsia="zh-CN"/>
        </w:rPr>
        <w:t>1、投标文件应包括：</w:t>
      </w:r>
      <w:r>
        <w:rPr>
          <w:rFonts w:hint="eastAsia" w:ascii="宋体" w:hAnsi="宋体" w:eastAsia="宋体" w:cs="Times New Roman"/>
          <w:bCs/>
          <w:sz w:val="24"/>
          <w:szCs w:val="24"/>
          <w:highlight w:val="none"/>
          <w:lang w:val="en-US" w:eastAsia="zh-CN"/>
        </w:rPr>
        <w:t>报名文件（</w:t>
      </w:r>
      <w:r>
        <w:rPr>
          <w:rFonts w:hint="eastAsia" w:ascii="宋体" w:hAnsi="宋体" w:eastAsia="宋体" w:cs="Times New Roman"/>
          <w:bCs/>
          <w:sz w:val="24"/>
          <w:szCs w:val="24"/>
          <w:highlight w:val="none"/>
          <w:lang w:eastAsia="zh-CN"/>
        </w:rPr>
        <w:t>投标</w:t>
      </w:r>
      <w:r>
        <w:rPr>
          <w:rFonts w:hint="eastAsia" w:ascii="宋体" w:hAnsi="宋体" w:eastAsia="宋体" w:cs="Times New Roman"/>
          <w:bCs/>
          <w:sz w:val="24"/>
          <w:szCs w:val="24"/>
          <w:highlight w:val="none"/>
          <w:lang w:val="en-US" w:eastAsia="zh-CN"/>
        </w:rPr>
        <w:t>函、</w:t>
      </w:r>
      <w:r>
        <w:rPr>
          <w:rFonts w:hint="eastAsia" w:ascii="宋体" w:hAnsi="宋体" w:eastAsia="宋体" w:cs="Times New Roman"/>
          <w:bCs/>
          <w:sz w:val="24"/>
          <w:szCs w:val="24"/>
          <w:highlight w:val="none"/>
          <w:lang w:eastAsia="zh-CN"/>
        </w:rPr>
        <w:t>授权委托书、营业执照复印件、资质证书复印件</w:t>
      </w:r>
      <w:r>
        <w:rPr>
          <w:rFonts w:hint="eastAsia" w:ascii="宋体" w:hAnsi="宋体" w:eastAsia="宋体" w:cs="Times New Roman"/>
          <w:bCs/>
          <w:sz w:val="24"/>
          <w:szCs w:val="24"/>
          <w:highlight w:val="none"/>
          <w:lang w:val="en-US" w:eastAsia="zh-CN"/>
        </w:rPr>
        <w:t>等</w:t>
      </w:r>
      <w:r>
        <w:rPr>
          <w:rFonts w:hint="eastAsia" w:ascii="宋体" w:hAnsi="宋体" w:eastAsia="宋体" w:cs="Times New Roman"/>
          <w:bCs/>
          <w:sz w:val="24"/>
          <w:szCs w:val="24"/>
          <w:highlight w:val="none"/>
          <w:lang w:eastAsia="zh-CN"/>
        </w:rPr>
        <w:t>），</w:t>
      </w:r>
      <w:r>
        <w:rPr>
          <w:rFonts w:hint="eastAsia" w:ascii="宋体" w:hAnsi="宋体" w:eastAsia="宋体" w:cs="Times New Roman"/>
          <w:bCs/>
          <w:sz w:val="24"/>
          <w:szCs w:val="24"/>
          <w:highlight w:val="none"/>
          <w:lang w:val="en-US" w:eastAsia="zh-CN"/>
        </w:rPr>
        <w:t>商务标（</w:t>
      </w:r>
      <w:r>
        <w:rPr>
          <w:rFonts w:hint="eastAsia" w:ascii="宋体" w:hAnsi="宋体" w:eastAsia="宋体" w:cs="Times New Roman"/>
          <w:bCs/>
          <w:sz w:val="24"/>
          <w:szCs w:val="24"/>
          <w:highlight w:val="none"/>
          <w:lang w:eastAsia="zh-CN"/>
        </w:rPr>
        <w:t>投标报价），</w:t>
      </w:r>
      <w:r>
        <w:rPr>
          <w:rFonts w:hint="eastAsia" w:ascii="宋体" w:hAnsi="宋体" w:eastAsia="宋体" w:cs="Times New Roman"/>
          <w:bCs/>
          <w:sz w:val="24"/>
          <w:szCs w:val="24"/>
          <w:highlight w:val="none"/>
          <w:lang w:val="en-US" w:eastAsia="zh-CN"/>
        </w:rPr>
        <w:t>格式详见附件</w:t>
      </w:r>
      <w:r>
        <w:rPr>
          <w:rFonts w:hint="eastAsia" w:ascii="宋体" w:hAnsi="宋体" w:eastAsia="宋体" w:cs="Times New Roman"/>
          <w:bCs/>
          <w:sz w:val="24"/>
          <w:szCs w:val="24"/>
          <w:highlight w:val="none"/>
          <w:lang w:eastAsia="zh-CN"/>
        </w:rPr>
        <w:t>。</w:t>
      </w:r>
    </w:p>
    <w:p w14:paraId="603C36B5">
      <w:pPr>
        <w:autoSpaceDE w:val="0"/>
        <w:autoSpaceDN w:val="0"/>
        <w:adjustRightInd w:val="0"/>
        <w:spacing w:line="360" w:lineRule="auto"/>
        <w:ind w:firstLine="200"/>
        <w:jc w:val="left"/>
        <w:rPr>
          <w:rFonts w:hint="eastAsia" w:ascii="宋体" w:hAnsi="宋体" w:eastAsia="宋体" w:cs="Times New Roman"/>
          <w:bCs/>
          <w:sz w:val="24"/>
          <w:szCs w:val="24"/>
          <w:highlight w:val="none"/>
          <w:lang w:eastAsia="zh-CN"/>
        </w:rPr>
      </w:pPr>
      <w:r>
        <w:rPr>
          <w:rFonts w:hint="eastAsia" w:ascii="宋体" w:hAnsi="宋体" w:eastAsia="宋体" w:cs="Times New Roman"/>
          <w:bCs/>
          <w:sz w:val="24"/>
          <w:szCs w:val="24"/>
          <w:highlight w:val="none"/>
          <w:lang w:eastAsia="zh-CN"/>
        </w:rPr>
        <w:t>2、投标人应按本招标文件“招投标日程表”规定的时间、地点，从招标人领取招标文件、清单控制价电子版</w:t>
      </w:r>
      <w:r>
        <w:rPr>
          <w:rFonts w:hint="eastAsia" w:ascii="宋体" w:hAnsi="宋体" w:eastAsia="宋体" w:cs="Times New Roman"/>
          <w:bCs/>
          <w:sz w:val="24"/>
          <w:szCs w:val="24"/>
          <w:highlight w:val="none"/>
          <w:lang w:val="en-US" w:eastAsia="zh-CN"/>
        </w:rPr>
        <w:t>等</w:t>
      </w:r>
      <w:r>
        <w:rPr>
          <w:rFonts w:hint="eastAsia" w:ascii="宋体" w:hAnsi="宋体" w:eastAsia="宋体" w:cs="Times New Roman"/>
          <w:bCs/>
          <w:sz w:val="24"/>
          <w:szCs w:val="24"/>
          <w:highlight w:val="none"/>
          <w:lang w:eastAsia="zh-CN"/>
        </w:rPr>
        <w:t>，另外招标人也可以电子邮件方式将招标文件、清单控制价电子版</w:t>
      </w:r>
      <w:r>
        <w:rPr>
          <w:rFonts w:hint="eastAsia" w:ascii="宋体" w:hAnsi="宋体" w:eastAsia="宋体" w:cs="Times New Roman"/>
          <w:bCs/>
          <w:sz w:val="24"/>
          <w:szCs w:val="24"/>
          <w:highlight w:val="none"/>
          <w:lang w:val="en-US" w:eastAsia="zh-CN"/>
        </w:rPr>
        <w:t>等</w:t>
      </w:r>
      <w:r>
        <w:rPr>
          <w:rFonts w:hint="eastAsia" w:ascii="宋体" w:hAnsi="宋体" w:eastAsia="宋体" w:cs="Times New Roman"/>
          <w:bCs/>
          <w:sz w:val="24"/>
          <w:szCs w:val="24"/>
          <w:highlight w:val="none"/>
          <w:lang w:eastAsia="zh-CN"/>
        </w:rPr>
        <w:t>发送至投标人指定电子信箱。</w:t>
      </w:r>
    </w:p>
    <w:p w14:paraId="00B94AF3">
      <w:pPr>
        <w:autoSpaceDE w:val="0"/>
        <w:autoSpaceDN w:val="0"/>
        <w:adjustRightInd w:val="0"/>
        <w:spacing w:line="360" w:lineRule="auto"/>
        <w:ind w:firstLine="200"/>
        <w:jc w:val="left"/>
        <w:rPr>
          <w:rFonts w:hint="eastAsia" w:ascii="宋体" w:hAnsi="宋体" w:eastAsia="宋体" w:cs="Times New Roman"/>
          <w:bCs/>
          <w:sz w:val="24"/>
          <w:szCs w:val="24"/>
          <w:highlight w:val="none"/>
          <w:lang w:eastAsia="zh-CN"/>
        </w:rPr>
      </w:pPr>
      <w:r>
        <w:rPr>
          <w:rFonts w:hint="eastAsia" w:ascii="宋体" w:hAnsi="宋体" w:eastAsia="宋体" w:cs="Times New Roman"/>
          <w:bCs/>
          <w:sz w:val="24"/>
          <w:szCs w:val="24"/>
          <w:highlight w:val="none"/>
          <w:lang w:eastAsia="zh-CN"/>
        </w:rPr>
        <w:t>3、投标人应按本招标文件“招投标日程表”规定的时间、地点，向招标人提交</w:t>
      </w:r>
      <w:r>
        <w:rPr>
          <w:rFonts w:hint="eastAsia" w:ascii="宋体" w:hAnsi="宋体" w:eastAsia="宋体" w:cs="Times New Roman"/>
          <w:bCs/>
          <w:sz w:val="24"/>
          <w:szCs w:val="24"/>
          <w:highlight w:val="none"/>
          <w:lang w:val="en-US" w:eastAsia="zh-CN"/>
        </w:rPr>
        <w:t>报名文件（密封件）及商务标（密封件）</w:t>
      </w:r>
      <w:r>
        <w:rPr>
          <w:rFonts w:hint="eastAsia" w:ascii="宋体" w:hAnsi="宋体" w:eastAsia="宋体" w:cs="Times New Roman"/>
          <w:bCs/>
          <w:sz w:val="24"/>
          <w:szCs w:val="24"/>
          <w:highlight w:val="none"/>
          <w:lang w:eastAsia="zh-CN"/>
        </w:rPr>
        <w:t>。</w:t>
      </w:r>
    </w:p>
    <w:p w14:paraId="1E1989AE">
      <w:pPr>
        <w:autoSpaceDE w:val="0"/>
        <w:autoSpaceDN w:val="0"/>
        <w:adjustRightInd w:val="0"/>
        <w:spacing w:line="360" w:lineRule="auto"/>
        <w:ind w:firstLine="200"/>
        <w:jc w:val="left"/>
        <w:rPr>
          <w:rFonts w:hint="eastAsia" w:ascii="宋体" w:hAnsi="宋体" w:eastAsia="宋体" w:cs="Times New Roman"/>
          <w:bCs/>
          <w:sz w:val="24"/>
          <w:szCs w:val="24"/>
          <w:highlight w:val="none"/>
          <w:lang w:eastAsia="zh-CN"/>
        </w:rPr>
      </w:pPr>
      <w:r>
        <w:rPr>
          <w:rFonts w:hint="eastAsia" w:ascii="宋体" w:hAnsi="宋体" w:eastAsia="宋体" w:cs="Times New Roman"/>
          <w:bCs/>
          <w:sz w:val="24"/>
          <w:szCs w:val="24"/>
          <w:highlight w:val="none"/>
          <w:lang w:eastAsia="zh-CN"/>
        </w:rPr>
        <w:t>4、开标：投标截止后，</w:t>
      </w:r>
      <w:r>
        <w:rPr>
          <w:rFonts w:hint="eastAsia" w:ascii="宋体" w:hAnsi="宋体" w:eastAsia="宋体" w:cs="Times New Roman"/>
          <w:bCs/>
          <w:sz w:val="24"/>
          <w:szCs w:val="24"/>
          <w:highlight w:val="none"/>
          <w:lang w:val="en-US" w:eastAsia="zh-CN"/>
        </w:rPr>
        <w:t>具体开标由招标单位时间另行通知</w:t>
      </w:r>
      <w:r>
        <w:rPr>
          <w:rFonts w:hint="eastAsia" w:ascii="宋体" w:hAnsi="宋体" w:eastAsia="宋体" w:cs="Times New Roman"/>
          <w:bCs/>
          <w:sz w:val="24"/>
          <w:szCs w:val="24"/>
          <w:highlight w:val="none"/>
          <w:lang w:eastAsia="zh-CN"/>
        </w:rPr>
        <w:t>。在开评标过程中，若投标人投标报价与招标控制价相比降幅过小，或投标人投标报价明显缺乏竞争性的，评标小组可以否决所有投标。</w:t>
      </w:r>
    </w:p>
    <w:p w14:paraId="217E4EA3">
      <w:pPr>
        <w:autoSpaceDE w:val="0"/>
        <w:autoSpaceDN w:val="0"/>
        <w:adjustRightInd w:val="0"/>
        <w:spacing w:line="360" w:lineRule="auto"/>
        <w:ind w:firstLine="200"/>
        <w:jc w:val="left"/>
        <w:rPr>
          <w:rFonts w:hint="eastAsia" w:ascii="宋体" w:hAnsi="宋体" w:eastAsia="宋体" w:cs="Times New Roman"/>
          <w:b/>
          <w:bCs/>
          <w:sz w:val="24"/>
          <w:szCs w:val="18"/>
          <w:highlight w:val="none"/>
          <w:lang w:val="en-US" w:eastAsia="zh-CN"/>
        </w:rPr>
      </w:pPr>
      <w:r>
        <w:rPr>
          <w:rFonts w:hint="eastAsia" w:ascii="宋体" w:hAnsi="宋体" w:eastAsia="宋体" w:cs="Times New Roman"/>
          <w:b/>
          <w:bCs/>
          <w:sz w:val="24"/>
          <w:szCs w:val="18"/>
          <w:highlight w:val="none"/>
          <w:lang w:val="en-US" w:eastAsia="zh-CN"/>
        </w:rPr>
        <w:t>五、招投标日程表</w:t>
      </w:r>
    </w:p>
    <w:tbl>
      <w:tblPr>
        <w:tblStyle w:val="54"/>
        <w:tblW w:w="51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132"/>
        <w:gridCol w:w="3522"/>
        <w:gridCol w:w="4066"/>
      </w:tblGrid>
      <w:tr w14:paraId="3327F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exact"/>
          <w:jc w:val="center"/>
        </w:trPr>
        <w:tc>
          <w:tcPr>
            <w:tcW w:w="463" w:type="pct"/>
            <w:noWrap w:val="0"/>
            <w:vAlign w:val="center"/>
          </w:tcPr>
          <w:p w14:paraId="35809B86">
            <w:pPr>
              <w:spacing w:line="360" w:lineRule="auto"/>
              <w:jc w:val="center"/>
              <w:rPr>
                <w:rFonts w:hint="eastAsia" w:ascii="宋体" w:hAnsi="宋体"/>
                <w:b/>
                <w:sz w:val="24"/>
                <w:szCs w:val="24"/>
              </w:rPr>
            </w:pPr>
            <w:r>
              <w:rPr>
                <w:rFonts w:hint="eastAsia" w:ascii="宋体" w:hAnsi="宋体"/>
                <w:b/>
                <w:sz w:val="24"/>
                <w:szCs w:val="24"/>
              </w:rPr>
              <w:t>序号</w:t>
            </w:r>
          </w:p>
        </w:tc>
        <w:tc>
          <w:tcPr>
            <w:tcW w:w="995" w:type="pct"/>
            <w:noWrap w:val="0"/>
            <w:vAlign w:val="center"/>
          </w:tcPr>
          <w:p w14:paraId="68B9FD5E">
            <w:pPr>
              <w:spacing w:line="360" w:lineRule="auto"/>
              <w:jc w:val="center"/>
              <w:rPr>
                <w:rFonts w:hint="eastAsia" w:ascii="宋体" w:hAnsi="宋体"/>
                <w:b/>
                <w:sz w:val="24"/>
                <w:szCs w:val="24"/>
              </w:rPr>
            </w:pPr>
            <w:r>
              <w:rPr>
                <w:rFonts w:hint="eastAsia" w:ascii="宋体" w:hAnsi="宋体"/>
                <w:b/>
                <w:sz w:val="24"/>
                <w:szCs w:val="24"/>
              </w:rPr>
              <w:t>内容</w:t>
            </w:r>
          </w:p>
        </w:tc>
        <w:tc>
          <w:tcPr>
            <w:tcW w:w="1644" w:type="pct"/>
            <w:noWrap w:val="0"/>
            <w:vAlign w:val="center"/>
          </w:tcPr>
          <w:p w14:paraId="10527C90">
            <w:pPr>
              <w:pStyle w:val="20"/>
              <w:spacing w:line="360" w:lineRule="auto"/>
              <w:jc w:val="center"/>
              <w:rPr>
                <w:rFonts w:hint="eastAsia" w:ascii="宋体" w:hAnsi="宋体" w:eastAsia="宋体"/>
                <w:b/>
                <w:sz w:val="24"/>
                <w:szCs w:val="24"/>
              </w:rPr>
            </w:pPr>
            <w:r>
              <w:rPr>
                <w:rFonts w:hint="eastAsia" w:ascii="宋体" w:hAnsi="宋体" w:eastAsia="宋体"/>
                <w:b/>
                <w:sz w:val="24"/>
                <w:szCs w:val="24"/>
              </w:rPr>
              <w:t>时间</w:t>
            </w:r>
          </w:p>
        </w:tc>
        <w:tc>
          <w:tcPr>
            <w:tcW w:w="1896" w:type="pct"/>
            <w:noWrap w:val="0"/>
            <w:vAlign w:val="center"/>
          </w:tcPr>
          <w:p w14:paraId="1B1E3723">
            <w:pPr>
              <w:spacing w:line="360" w:lineRule="auto"/>
              <w:jc w:val="center"/>
              <w:rPr>
                <w:rFonts w:hint="eastAsia" w:ascii="宋体" w:hAnsi="宋体"/>
                <w:b/>
                <w:sz w:val="24"/>
                <w:szCs w:val="24"/>
              </w:rPr>
            </w:pPr>
            <w:r>
              <w:rPr>
                <w:rFonts w:hint="eastAsia" w:ascii="宋体" w:hAnsi="宋体"/>
                <w:b/>
                <w:sz w:val="24"/>
                <w:szCs w:val="24"/>
              </w:rPr>
              <w:t>地点</w:t>
            </w:r>
          </w:p>
        </w:tc>
      </w:tr>
      <w:tr w14:paraId="69D56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463" w:type="pct"/>
            <w:noWrap w:val="0"/>
            <w:vAlign w:val="center"/>
          </w:tcPr>
          <w:p w14:paraId="035EF079">
            <w:pPr>
              <w:spacing w:line="360" w:lineRule="auto"/>
              <w:jc w:val="center"/>
              <w:rPr>
                <w:rFonts w:hint="eastAsia" w:ascii="宋体" w:hAnsi="宋体"/>
                <w:sz w:val="24"/>
                <w:szCs w:val="24"/>
              </w:rPr>
            </w:pPr>
            <w:r>
              <w:rPr>
                <w:rFonts w:hint="eastAsia" w:ascii="宋体" w:hAnsi="宋体"/>
                <w:sz w:val="24"/>
                <w:szCs w:val="24"/>
              </w:rPr>
              <w:t>1</w:t>
            </w:r>
          </w:p>
        </w:tc>
        <w:tc>
          <w:tcPr>
            <w:tcW w:w="995" w:type="pct"/>
            <w:noWrap w:val="0"/>
            <w:vAlign w:val="center"/>
          </w:tcPr>
          <w:p w14:paraId="41F0CAA9">
            <w:pPr>
              <w:spacing w:line="360" w:lineRule="auto"/>
              <w:jc w:val="center"/>
              <w:rPr>
                <w:rFonts w:hint="eastAsia" w:ascii="宋体" w:hAnsi="宋体"/>
                <w:sz w:val="24"/>
                <w:szCs w:val="24"/>
              </w:rPr>
            </w:pPr>
            <w:r>
              <w:rPr>
                <w:rFonts w:hint="eastAsia" w:ascii="宋体" w:hAnsi="宋体"/>
                <w:sz w:val="24"/>
                <w:szCs w:val="24"/>
              </w:rPr>
              <w:t>招标文件发布起止时间</w:t>
            </w:r>
          </w:p>
        </w:tc>
        <w:tc>
          <w:tcPr>
            <w:tcW w:w="1644" w:type="pct"/>
            <w:noWrap w:val="0"/>
            <w:vAlign w:val="center"/>
          </w:tcPr>
          <w:p w14:paraId="43A1AE94">
            <w:pPr>
              <w:spacing w:line="360" w:lineRule="auto"/>
              <w:jc w:val="center"/>
              <w:rPr>
                <w:rFonts w:hint="default" w:ascii="宋体" w:hAnsi="宋体" w:eastAsia="宋体"/>
                <w:spacing w:val="-10"/>
                <w:sz w:val="24"/>
                <w:szCs w:val="24"/>
                <w:lang w:val="en-US" w:eastAsia="zh-CN"/>
              </w:rPr>
            </w:pPr>
            <w:r>
              <w:rPr>
                <w:rFonts w:hint="eastAsia" w:ascii="宋体" w:hAnsi="宋体"/>
                <w:spacing w:val="-10"/>
                <w:sz w:val="24"/>
                <w:szCs w:val="24"/>
                <w:lang w:val="en-US" w:eastAsia="zh-CN"/>
              </w:rPr>
              <w:t>2025年8月7日</w:t>
            </w:r>
          </w:p>
        </w:tc>
        <w:tc>
          <w:tcPr>
            <w:tcW w:w="1896" w:type="pct"/>
            <w:noWrap w:val="0"/>
            <w:vAlign w:val="center"/>
          </w:tcPr>
          <w:p w14:paraId="19A676E2">
            <w:pPr>
              <w:spacing w:line="360" w:lineRule="auto"/>
              <w:jc w:val="center"/>
              <w:rPr>
                <w:rFonts w:hint="default" w:ascii="宋体" w:hAnsi="宋体" w:eastAsia="宋体"/>
                <w:sz w:val="24"/>
                <w:szCs w:val="24"/>
                <w:lang w:val="en-US" w:eastAsia="zh-CN"/>
              </w:rPr>
            </w:pPr>
            <w:r>
              <w:rPr>
                <w:rFonts w:hint="eastAsia" w:ascii="宋体" w:hAnsi="宋体" w:eastAsia="宋体"/>
                <w:sz w:val="24"/>
                <w:szCs w:val="24"/>
                <w:lang w:val="en-US" w:eastAsia="zh-CN"/>
              </w:rPr>
              <w:t>滨湖集团官网</w:t>
            </w:r>
          </w:p>
        </w:tc>
      </w:tr>
      <w:tr w14:paraId="75623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463" w:type="pct"/>
            <w:noWrap w:val="0"/>
            <w:vAlign w:val="center"/>
          </w:tcPr>
          <w:p w14:paraId="17FC3E08">
            <w:pPr>
              <w:spacing w:line="360" w:lineRule="auto"/>
              <w:jc w:val="center"/>
              <w:rPr>
                <w:rFonts w:hint="eastAsia" w:ascii="宋体" w:hAnsi="宋体"/>
                <w:sz w:val="24"/>
                <w:szCs w:val="24"/>
              </w:rPr>
            </w:pPr>
            <w:r>
              <w:rPr>
                <w:rFonts w:hint="eastAsia" w:ascii="宋体" w:hAnsi="宋体"/>
                <w:sz w:val="24"/>
                <w:szCs w:val="24"/>
              </w:rPr>
              <w:t>2</w:t>
            </w:r>
          </w:p>
        </w:tc>
        <w:tc>
          <w:tcPr>
            <w:tcW w:w="995" w:type="pct"/>
            <w:noWrap w:val="0"/>
            <w:vAlign w:val="center"/>
          </w:tcPr>
          <w:p w14:paraId="57FABB6B">
            <w:pPr>
              <w:spacing w:line="360" w:lineRule="auto"/>
              <w:jc w:val="center"/>
              <w:rPr>
                <w:rFonts w:hint="eastAsia" w:ascii="宋体" w:hAnsi="宋体"/>
                <w:sz w:val="24"/>
                <w:szCs w:val="24"/>
              </w:rPr>
            </w:pPr>
            <w:r>
              <w:rPr>
                <w:rFonts w:hint="eastAsia" w:ascii="宋体" w:hAnsi="宋体"/>
                <w:sz w:val="24"/>
                <w:szCs w:val="24"/>
              </w:rPr>
              <w:t>投标文件提交截止时间</w:t>
            </w:r>
          </w:p>
        </w:tc>
        <w:tc>
          <w:tcPr>
            <w:tcW w:w="1644" w:type="pct"/>
            <w:noWrap w:val="0"/>
            <w:vAlign w:val="center"/>
          </w:tcPr>
          <w:p w14:paraId="7D84FDE5">
            <w:pPr>
              <w:spacing w:line="360" w:lineRule="auto"/>
              <w:jc w:val="center"/>
              <w:rPr>
                <w:rFonts w:hint="default" w:ascii="宋体" w:hAnsi="宋体" w:eastAsia="宋体"/>
                <w:spacing w:val="-10"/>
                <w:sz w:val="24"/>
                <w:szCs w:val="24"/>
                <w:lang w:val="en-US" w:eastAsia="zh-CN"/>
              </w:rPr>
            </w:pPr>
            <w:r>
              <w:rPr>
                <w:rFonts w:hint="eastAsia" w:ascii="宋体" w:hAnsi="宋体"/>
                <w:spacing w:val="-10"/>
                <w:sz w:val="24"/>
                <w:szCs w:val="24"/>
                <w:lang w:val="en-US" w:eastAsia="zh-CN"/>
              </w:rPr>
              <w:t>2025年8月10日</w:t>
            </w:r>
          </w:p>
        </w:tc>
        <w:tc>
          <w:tcPr>
            <w:tcW w:w="1896" w:type="pct"/>
            <w:noWrap w:val="0"/>
            <w:vAlign w:val="center"/>
          </w:tcPr>
          <w:p w14:paraId="18F9F3DC">
            <w:pPr>
              <w:autoSpaceDE w:val="0"/>
              <w:autoSpaceDN w:val="0"/>
              <w:adjustRightInd w:val="0"/>
              <w:spacing w:line="360" w:lineRule="auto"/>
              <w:ind w:firstLine="200"/>
              <w:jc w:val="left"/>
              <w:rPr>
                <w:rFonts w:hint="default" w:ascii="宋体" w:hAnsi="宋体" w:eastAsia="宋体"/>
                <w:sz w:val="24"/>
                <w:szCs w:val="24"/>
                <w:lang w:val="en-US" w:eastAsia="zh-CN"/>
              </w:rPr>
            </w:pPr>
            <w:r>
              <w:rPr>
                <w:rFonts w:hint="eastAsia" w:ascii="宋体" w:hAnsi="宋体"/>
                <w:sz w:val="24"/>
                <w:szCs w:val="24"/>
                <w:highlight w:val="none"/>
                <w:lang w:val="en-US" w:eastAsia="zh-CN"/>
              </w:rPr>
              <w:t>合柴1972文创园北二门安保室</w:t>
            </w:r>
          </w:p>
        </w:tc>
      </w:tr>
      <w:tr w14:paraId="445E6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463" w:type="pct"/>
            <w:noWrap w:val="0"/>
            <w:vAlign w:val="center"/>
          </w:tcPr>
          <w:p w14:paraId="6A779E9B">
            <w:pPr>
              <w:spacing w:line="360" w:lineRule="auto"/>
              <w:jc w:val="center"/>
              <w:rPr>
                <w:rFonts w:hint="eastAsia" w:ascii="宋体" w:hAnsi="宋体"/>
                <w:sz w:val="24"/>
                <w:szCs w:val="24"/>
              </w:rPr>
            </w:pPr>
            <w:r>
              <w:rPr>
                <w:rFonts w:hint="eastAsia" w:ascii="宋体" w:hAnsi="宋体"/>
                <w:sz w:val="24"/>
                <w:szCs w:val="24"/>
              </w:rPr>
              <w:t>3</w:t>
            </w:r>
          </w:p>
        </w:tc>
        <w:tc>
          <w:tcPr>
            <w:tcW w:w="995" w:type="pct"/>
            <w:noWrap w:val="0"/>
            <w:vAlign w:val="center"/>
          </w:tcPr>
          <w:p w14:paraId="49F8C65C">
            <w:pPr>
              <w:spacing w:line="360" w:lineRule="auto"/>
              <w:jc w:val="center"/>
              <w:rPr>
                <w:rFonts w:hint="eastAsia" w:ascii="宋体" w:hAnsi="宋体"/>
                <w:sz w:val="24"/>
                <w:szCs w:val="24"/>
              </w:rPr>
            </w:pPr>
            <w:r>
              <w:rPr>
                <w:rFonts w:hint="eastAsia" w:ascii="宋体" w:hAnsi="宋体"/>
                <w:sz w:val="24"/>
                <w:szCs w:val="24"/>
              </w:rPr>
              <w:t>开标时间、地点</w:t>
            </w:r>
          </w:p>
        </w:tc>
        <w:tc>
          <w:tcPr>
            <w:tcW w:w="1644" w:type="pct"/>
            <w:noWrap w:val="0"/>
            <w:vAlign w:val="center"/>
          </w:tcPr>
          <w:p w14:paraId="4FF6B6D0">
            <w:pPr>
              <w:spacing w:line="360" w:lineRule="auto"/>
              <w:jc w:val="center"/>
              <w:rPr>
                <w:rFonts w:hint="default" w:ascii="宋体" w:hAnsi="宋体" w:eastAsia="宋体"/>
                <w:spacing w:val="-10"/>
                <w:sz w:val="24"/>
                <w:szCs w:val="24"/>
                <w:lang w:val="en-US" w:eastAsia="zh-CN"/>
              </w:rPr>
            </w:pPr>
            <w:r>
              <w:rPr>
                <w:rFonts w:hint="eastAsia" w:ascii="宋体" w:hAnsi="宋体"/>
                <w:spacing w:val="-10"/>
                <w:sz w:val="24"/>
                <w:szCs w:val="24"/>
                <w:lang w:val="en-US" w:eastAsia="zh-CN"/>
              </w:rPr>
              <w:t>2025年8月11日</w:t>
            </w:r>
          </w:p>
        </w:tc>
        <w:tc>
          <w:tcPr>
            <w:tcW w:w="1896" w:type="pct"/>
            <w:noWrap w:val="0"/>
            <w:vAlign w:val="center"/>
          </w:tcPr>
          <w:p w14:paraId="24B9EC88">
            <w:pPr>
              <w:spacing w:line="360" w:lineRule="auto"/>
              <w:jc w:val="center"/>
              <w:rPr>
                <w:rFonts w:hint="eastAsia" w:ascii="宋体" w:hAnsi="宋体"/>
                <w:sz w:val="24"/>
                <w:szCs w:val="24"/>
              </w:rPr>
            </w:pPr>
            <w:r>
              <w:rPr>
                <w:rFonts w:hint="eastAsia" w:ascii="宋体" w:hAnsi="宋体"/>
                <w:sz w:val="24"/>
                <w:szCs w:val="24"/>
                <w:highlight w:val="none"/>
                <w:lang w:eastAsia="zh-CN"/>
              </w:rPr>
              <w:t>合柴1972文创园合肥滨投文化创意发展有限公司三楼会议室</w:t>
            </w:r>
            <w:r>
              <w:rPr>
                <w:rFonts w:hint="eastAsia" w:ascii="宋体" w:hAnsi="宋体" w:eastAsia="宋体" w:cs="宋体"/>
                <w:color w:val="auto"/>
                <w:sz w:val="24"/>
                <w:szCs w:val="24"/>
                <w:highlight w:val="none"/>
              </w:rPr>
              <w:t xml:space="preserve">  </w:t>
            </w:r>
          </w:p>
        </w:tc>
      </w:tr>
      <w:tr w14:paraId="33A23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000" w:type="pct"/>
            <w:gridSpan w:val="4"/>
            <w:noWrap w:val="0"/>
            <w:vAlign w:val="center"/>
          </w:tcPr>
          <w:p w14:paraId="215AA54D">
            <w:pPr>
              <w:spacing w:line="360" w:lineRule="auto"/>
              <w:rPr>
                <w:rFonts w:hint="default" w:ascii="宋体" w:hAnsi="宋体" w:eastAsia="宋体"/>
                <w:sz w:val="24"/>
                <w:szCs w:val="24"/>
                <w:lang w:val="en-US" w:eastAsia="zh-CN"/>
              </w:rPr>
            </w:pPr>
            <w:r>
              <w:rPr>
                <w:rFonts w:hint="eastAsia" w:ascii="宋体" w:hAnsi="宋体"/>
                <w:sz w:val="24"/>
                <w:szCs w:val="24"/>
                <w:lang w:val="en-US" w:eastAsia="zh-CN"/>
              </w:rPr>
              <w:t>联系人：张辰茜；联系电话：15656208500</w:t>
            </w:r>
          </w:p>
        </w:tc>
      </w:tr>
    </w:tbl>
    <w:p w14:paraId="495983FA">
      <w:pPr>
        <w:spacing w:line="360" w:lineRule="auto"/>
        <w:ind w:firstLine="5160" w:firstLineChars="2150"/>
        <w:rPr>
          <w:rFonts w:hint="eastAsia" w:ascii="宋体" w:hAnsi="宋体" w:eastAsia="宋体"/>
          <w:sz w:val="24"/>
          <w:szCs w:val="24"/>
          <w:lang w:eastAsia="zh-CN"/>
        </w:rPr>
      </w:pPr>
      <w:r>
        <w:rPr>
          <w:rFonts w:hint="eastAsia" w:ascii="宋体" w:hAnsi="宋体"/>
          <w:sz w:val="24"/>
          <w:szCs w:val="24"/>
        </w:rPr>
        <w:t>日期：</w:t>
      </w:r>
      <w:r>
        <w:rPr>
          <w:rFonts w:hint="eastAsia" w:ascii="宋体" w:hAnsi="宋体"/>
          <w:sz w:val="24"/>
          <w:szCs w:val="24"/>
          <w:lang w:val="en-US" w:eastAsia="zh-CN"/>
        </w:rPr>
        <w:t xml:space="preserve"> </w:t>
      </w:r>
    </w:p>
    <w:p w14:paraId="208B0060">
      <w:pPr>
        <w:keepNext w:val="0"/>
        <w:keepLines w:val="0"/>
        <w:pageBreakBefore w:val="0"/>
        <w:widowControl w:val="0"/>
        <w:kinsoku/>
        <w:wordWrap/>
        <w:overflowPunct/>
        <w:topLinePunct w:val="0"/>
        <w:autoSpaceDE/>
        <w:autoSpaceDN/>
        <w:bidi w:val="0"/>
        <w:spacing w:line="560" w:lineRule="exact"/>
        <w:ind w:firstLine="480" w:firstLineChars="200"/>
        <w:jc w:val="left"/>
        <w:textAlignment w:val="auto"/>
        <w:rPr>
          <w:rFonts w:hint="eastAsia" w:ascii="宋体" w:hAnsi="宋体" w:eastAsia="宋体"/>
          <w:sz w:val="24"/>
          <w:szCs w:val="24"/>
          <w:lang w:eastAsia="zh-CN"/>
        </w:rPr>
      </w:pPr>
      <w:r>
        <w:rPr>
          <w:rFonts w:hint="eastAsia" w:ascii="宋体" w:hAnsi="宋体"/>
          <w:sz w:val="24"/>
          <w:szCs w:val="24"/>
          <w:lang w:eastAsia="zh-CN"/>
        </w:rPr>
        <w:t>工</w:t>
      </w:r>
      <w:r>
        <w:rPr>
          <w:rFonts w:hint="eastAsia" w:ascii="宋体" w:hAnsi="宋体"/>
          <w:sz w:val="24"/>
          <w:szCs w:val="24"/>
        </w:rPr>
        <w:t>期：</w:t>
      </w:r>
      <w:r>
        <w:rPr>
          <w:rFonts w:hint="eastAsia" w:ascii="宋体" w:hAnsi="宋体"/>
          <w:sz w:val="24"/>
          <w:szCs w:val="24"/>
          <w:lang w:val="en-US" w:eastAsia="zh-CN"/>
        </w:rPr>
        <w:t xml:space="preserve">20天 </w:t>
      </w:r>
      <w:r>
        <w:rPr>
          <w:rFonts w:hint="eastAsia" w:ascii="宋体" w:hAnsi="宋体"/>
          <w:sz w:val="24"/>
          <w:szCs w:val="24"/>
        </w:rPr>
        <w:t>。</w:t>
      </w:r>
      <w:r>
        <w:rPr>
          <w:rFonts w:hint="eastAsia" w:ascii="宋体" w:hAnsi="宋体"/>
          <w:sz w:val="24"/>
          <w:szCs w:val="24"/>
          <w:lang w:eastAsia="zh-CN"/>
        </w:rPr>
        <w:t>（</w:t>
      </w:r>
      <w:r>
        <w:rPr>
          <w:rFonts w:hint="eastAsia" w:ascii="宋体" w:hAnsi="宋体"/>
          <w:sz w:val="24"/>
          <w:szCs w:val="24"/>
          <w:lang w:val="en-US" w:eastAsia="zh-CN"/>
        </w:rPr>
        <w:t>2025年9月1日前完成</w:t>
      </w:r>
      <w:r>
        <w:rPr>
          <w:rFonts w:hint="eastAsia" w:ascii="宋体" w:hAnsi="宋体"/>
          <w:sz w:val="24"/>
          <w:szCs w:val="24"/>
          <w:lang w:eastAsia="zh-CN"/>
        </w:rPr>
        <w:t>）</w:t>
      </w:r>
    </w:p>
    <w:p w14:paraId="0347DC7E">
      <w:pPr>
        <w:pStyle w:val="53"/>
        <w:rPr>
          <w:rFonts w:hint="eastAsia"/>
        </w:rPr>
      </w:pPr>
      <w:r>
        <w:rPr>
          <w:rFonts w:hint="eastAsia" w:ascii="宋体" w:hAnsi="宋体" w:eastAsia="宋体" w:cs="Times New Roman"/>
          <w:color w:val="auto"/>
          <w:kern w:val="2"/>
          <w:sz w:val="24"/>
          <w:szCs w:val="18"/>
          <w:highlight w:val="none"/>
          <w:lang w:val="en-US" w:eastAsia="zh-CN" w:bidi="ar-SA"/>
        </w:rPr>
        <w:t>落地根据甲方要求实际时间落实。具体开工日期以甲方通知为准，前述工期为绝对工期，为乙方完成本工程美陈制作及安装工作等所有工作所需的全部时间，非因法律规定的不可抗力因素或甲方另行事先书面同意外，该工期不得顺延，任何未经甲方书面同意的工期延误导致的损失和责任均由乙方承担。</w:t>
      </w:r>
    </w:p>
    <w:p w14:paraId="51F96FFE">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b w:val="0"/>
          <w:color w:val="000000"/>
          <w:highlight w:val="none"/>
        </w:rPr>
      </w:pPr>
      <w:r>
        <w:rPr>
          <w:rFonts w:hint="eastAsia" w:ascii="宋体" w:hAnsi="宋体" w:cs="宋体"/>
          <w:b/>
          <w:bCs/>
          <w:sz w:val="24"/>
          <w:szCs w:val="24"/>
        </w:rPr>
        <w:t>付款方式（支付进度）：</w:t>
      </w:r>
      <w:r>
        <w:rPr>
          <w:rFonts w:hint="eastAsia" w:ascii="宋体" w:hAnsi="宋体" w:cs="宋体"/>
          <w:b/>
          <w:bCs/>
          <w:sz w:val="24"/>
          <w:szCs w:val="24"/>
          <w:lang w:val="en-US" w:eastAsia="zh-CN"/>
        </w:rPr>
        <w:t>绿植采购种植落地完成并验收合格后累计支付至合同总价的97%，余款3%作为质保金，待工程质量保修期（壹年）满后付清（无息）。</w:t>
      </w:r>
      <w:bookmarkStart w:id="8" w:name="_Hlt510343011"/>
      <w:bookmarkStart w:id="9" w:name="_Hlt510342998"/>
      <w:bookmarkStart w:id="10" w:name="_Toc328559327"/>
      <w:bookmarkStart w:id="11" w:name="_Toc273602340"/>
      <w:bookmarkStart w:id="12" w:name="_Toc245092760"/>
      <w:bookmarkStart w:id="13" w:name="_Toc229413619"/>
      <w:r>
        <w:rPr>
          <w:rFonts w:hint="eastAsia" w:ascii="宋体" w:hAnsi="宋体" w:eastAsia="宋体"/>
          <w:color w:val="000000"/>
          <w:highlight w:val="none"/>
        </w:rPr>
        <w:br w:type="page"/>
      </w:r>
      <w:r>
        <w:rPr>
          <w:rFonts w:hint="eastAsia" w:ascii="宋体" w:hAnsi="宋体" w:eastAsia="宋体" w:cs="Times New Roman"/>
          <w:b/>
          <w:bCs/>
          <w:color w:val="000000"/>
          <w:sz w:val="32"/>
          <w:szCs w:val="32"/>
          <w:highlight w:val="none"/>
        </w:rPr>
        <w:t>第二章 投标人须</w:t>
      </w:r>
      <w:bookmarkEnd w:id="8"/>
      <w:r>
        <w:rPr>
          <w:rFonts w:hint="eastAsia" w:ascii="宋体" w:hAnsi="宋体" w:eastAsia="宋体" w:cs="Times New Roman"/>
          <w:b/>
          <w:bCs/>
          <w:color w:val="000000"/>
          <w:sz w:val="32"/>
          <w:szCs w:val="32"/>
          <w:highlight w:val="none"/>
        </w:rPr>
        <w:t>知前</w:t>
      </w:r>
      <w:bookmarkEnd w:id="9"/>
      <w:r>
        <w:rPr>
          <w:rFonts w:hint="eastAsia" w:ascii="宋体" w:hAnsi="宋体" w:eastAsia="宋体" w:cs="Times New Roman"/>
          <w:b/>
          <w:bCs/>
          <w:color w:val="000000"/>
          <w:sz w:val="32"/>
          <w:szCs w:val="32"/>
          <w:highlight w:val="none"/>
        </w:rPr>
        <w:t>附表</w:t>
      </w:r>
      <w:bookmarkEnd w:id="10"/>
      <w:bookmarkEnd w:id="11"/>
      <w:bookmarkEnd w:id="12"/>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910"/>
        <w:gridCol w:w="6569"/>
      </w:tblGrid>
      <w:tr w14:paraId="6843B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noWrap w:val="0"/>
            <w:vAlign w:val="center"/>
          </w:tcPr>
          <w:p w14:paraId="448165F0">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910" w:type="dxa"/>
            <w:noWrap w:val="0"/>
            <w:vAlign w:val="center"/>
          </w:tcPr>
          <w:p w14:paraId="39488059">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w:t>
            </w:r>
          </w:p>
        </w:tc>
        <w:tc>
          <w:tcPr>
            <w:tcW w:w="6569" w:type="dxa"/>
            <w:noWrap w:val="0"/>
            <w:vAlign w:val="center"/>
          </w:tcPr>
          <w:p w14:paraId="184FCF13">
            <w:pPr>
              <w:pStyle w:val="103"/>
              <w:widowControl w:val="0"/>
              <w:spacing w:before="0" w:beforeAutospacing="0" w:after="0" w:afterAutospacing="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说明与要求</w:t>
            </w:r>
          </w:p>
        </w:tc>
      </w:tr>
      <w:tr w14:paraId="025AF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noWrap w:val="0"/>
            <w:vAlign w:val="center"/>
          </w:tcPr>
          <w:p w14:paraId="1A215A9F">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910" w:type="dxa"/>
            <w:noWrap w:val="0"/>
            <w:vAlign w:val="center"/>
          </w:tcPr>
          <w:p w14:paraId="6EA76886">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招标人</w:t>
            </w:r>
          </w:p>
        </w:tc>
        <w:tc>
          <w:tcPr>
            <w:tcW w:w="6569" w:type="dxa"/>
            <w:noWrap w:val="0"/>
            <w:vAlign w:val="center"/>
          </w:tcPr>
          <w:p w14:paraId="2BFBEDE2">
            <w:pPr>
              <w:pStyle w:val="103"/>
              <w:widowControl w:val="0"/>
              <w:spacing w:before="0" w:beforeAutospacing="0" w:after="0" w:afterAutospacing="0"/>
              <w:jc w:val="both"/>
              <w:rPr>
                <w:rFonts w:hint="eastAsia" w:ascii="宋体" w:hAnsi="宋体" w:eastAsia="宋体" w:cs="宋体"/>
                <w:b w:val="0"/>
                <w:color w:val="auto"/>
                <w:kern w:val="2"/>
                <w:sz w:val="24"/>
                <w:szCs w:val="24"/>
                <w:highlight w:val="none"/>
                <w:lang w:val="zh-CN"/>
              </w:rPr>
            </w:pPr>
            <w:r>
              <w:rPr>
                <w:rFonts w:hint="eastAsia"/>
                <w:bCs/>
                <w:color w:val="auto"/>
                <w:sz w:val="24"/>
                <w:szCs w:val="24"/>
                <w:highlight w:val="none"/>
                <w:lang w:eastAsia="zh-CN"/>
              </w:rPr>
              <w:t>合肥滨投文化创意发展有限公司</w:t>
            </w:r>
          </w:p>
        </w:tc>
      </w:tr>
      <w:tr w14:paraId="0BCFD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noWrap w:val="0"/>
            <w:vAlign w:val="center"/>
          </w:tcPr>
          <w:p w14:paraId="56247CE6">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1910" w:type="dxa"/>
            <w:noWrap w:val="0"/>
            <w:vAlign w:val="center"/>
          </w:tcPr>
          <w:p w14:paraId="1FEDC323">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项目业主</w:t>
            </w:r>
          </w:p>
        </w:tc>
        <w:tc>
          <w:tcPr>
            <w:tcW w:w="6569" w:type="dxa"/>
            <w:noWrap w:val="0"/>
            <w:vAlign w:val="center"/>
          </w:tcPr>
          <w:p w14:paraId="3FC55987">
            <w:pPr>
              <w:pStyle w:val="103"/>
              <w:widowControl w:val="0"/>
              <w:spacing w:before="0" w:beforeAutospacing="0" w:after="0" w:afterAutospacing="0"/>
              <w:jc w:val="both"/>
              <w:rPr>
                <w:rFonts w:hint="eastAsia" w:ascii="宋体" w:hAnsi="宋体" w:eastAsia="宋体" w:cs="宋体"/>
                <w:b w:val="0"/>
                <w:bCs/>
                <w:color w:val="auto"/>
                <w:sz w:val="24"/>
                <w:szCs w:val="24"/>
                <w:highlight w:val="none"/>
                <w:lang w:eastAsia="zh-CN"/>
              </w:rPr>
            </w:pPr>
            <w:r>
              <w:rPr>
                <w:rFonts w:hint="eastAsia" w:eastAsia="宋体" w:cs="宋体"/>
                <w:b w:val="0"/>
                <w:bCs/>
                <w:color w:val="auto"/>
                <w:sz w:val="24"/>
                <w:szCs w:val="24"/>
                <w:highlight w:val="none"/>
                <w:lang w:eastAsia="zh-CN"/>
              </w:rPr>
              <w:t>合肥滨投文化创意发展有限公司</w:t>
            </w:r>
          </w:p>
        </w:tc>
      </w:tr>
      <w:tr w14:paraId="6CE5A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noWrap w:val="0"/>
            <w:vAlign w:val="center"/>
          </w:tcPr>
          <w:p w14:paraId="40EC5572">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1910" w:type="dxa"/>
            <w:noWrap w:val="0"/>
            <w:vAlign w:val="center"/>
          </w:tcPr>
          <w:p w14:paraId="0B3BAA1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569" w:type="dxa"/>
            <w:noWrap w:val="0"/>
            <w:vAlign w:val="center"/>
          </w:tcPr>
          <w:p w14:paraId="071C57F1">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合柴食堂绿植景观采购及种植维养</w:t>
            </w:r>
          </w:p>
        </w:tc>
      </w:tr>
      <w:tr w14:paraId="24E2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noWrap w:val="0"/>
            <w:vAlign w:val="center"/>
          </w:tcPr>
          <w:p w14:paraId="60FBAC4B">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1910" w:type="dxa"/>
            <w:noWrap w:val="0"/>
            <w:vAlign w:val="center"/>
          </w:tcPr>
          <w:p w14:paraId="67F3FBA2">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项目编号</w:t>
            </w:r>
          </w:p>
        </w:tc>
        <w:tc>
          <w:tcPr>
            <w:tcW w:w="6569" w:type="dxa"/>
            <w:noWrap w:val="0"/>
            <w:vAlign w:val="center"/>
          </w:tcPr>
          <w:p w14:paraId="44313DA9">
            <w:pP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p>
        </w:tc>
      </w:tr>
      <w:tr w14:paraId="10505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noWrap w:val="0"/>
            <w:vAlign w:val="center"/>
          </w:tcPr>
          <w:p w14:paraId="518D5E53">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p>
        </w:tc>
        <w:tc>
          <w:tcPr>
            <w:tcW w:w="1910" w:type="dxa"/>
            <w:noWrap w:val="0"/>
            <w:vAlign w:val="center"/>
          </w:tcPr>
          <w:p w14:paraId="182B202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项目预算</w:t>
            </w:r>
          </w:p>
        </w:tc>
        <w:tc>
          <w:tcPr>
            <w:tcW w:w="6569" w:type="dxa"/>
            <w:noWrap w:val="0"/>
            <w:vAlign w:val="center"/>
          </w:tcPr>
          <w:p w14:paraId="4E865459">
            <w:pP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9</w:t>
            </w:r>
            <w:r>
              <w:rPr>
                <w:rFonts w:hint="eastAsia" w:ascii="宋体" w:hAnsi="宋体" w:cs="宋体"/>
                <w:b/>
                <w:color w:val="auto"/>
                <w:sz w:val="24"/>
                <w:szCs w:val="24"/>
                <w:highlight w:val="none"/>
                <w:lang w:val="en-US" w:eastAsia="zh-CN"/>
              </w:rPr>
              <w:t>.8</w:t>
            </w:r>
            <w:r>
              <w:rPr>
                <w:rFonts w:hint="eastAsia" w:ascii="宋体" w:hAnsi="宋体" w:eastAsia="宋体" w:cs="宋体"/>
                <w:b/>
                <w:color w:val="auto"/>
                <w:sz w:val="24"/>
                <w:szCs w:val="24"/>
                <w:highlight w:val="none"/>
                <w:lang w:val="en-US" w:eastAsia="zh-CN"/>
              </w:rPr>
              <w:t>万元（含税）</w:t>
            </w:r>
          </w:p>
        </w:tc>
      </w:tr>
      <w:tr w14:paraId="353B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noWrap w:val="0"/>
            <w:vAlign w:val="center"/>
          </w:tcPr>
          <w:p w14:paraId="79C1EFB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910" w:type="dxa"/>
            <w:noWrap w:val="0"/>
            <w:vAlign w:val="center"/>
          </w:tcPr>
          <w:p w14:paraId="1B23DD37">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包别划分</w:t>
            </w:r>
          </w:p>
        </w:tc>
        <w:tc>
          <w:tcPr>
            <w:tcW w:w="6569" w:type="dxa"/>
            <w:noWrap w:val="0"/>
            <w:vAlign w:val="center"/>
          </w:tcPr>
          <w:p w14:paraId="6ECCE4B4">
            <w:pPr>
              <w:ind w:left="841" w:hanging="841"/>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sym w:font="Wingdings" w:char="F0FE"/>
            </w:r>
            <w:r>
              <w:rPr>
                <w:rFonts w:hint="eastAsia" w:ascii="宋体" w:hAnsi="宋体" w:eastAsia="宋体" w:cs="宋体"/>
                <w:color w:val="auto"/>
                <w:sz w:val="24"/>
                <w:szCs w:val="24"/>
                <w:highlight w:val="none"/>
              </w:rPr>
              <w:t xml:space="preserve">不分包     </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分为  包</w:t>
            </w:r>
          </w:p>
        </w:tc>
      </w:tr>
      <w:tr w14:paraId="2AAB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noWrap w:val="0"/>
            <w:vAlign w:val="center"/>
          </w:tcPr>
          <w:p w14:paraId="3CFD4A1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910" w:type="dxa"/>
            <w:noWrap w:val="0"/>
            <w:vAlign w:val="center"/>
          </w:tcPr>
          <w:p w14:paraId="713F1EE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项目性质</w:t>
            </w:r>
          </w:p>
        </w:tc>
        <w:tc>
          <w:tcPr>
            <w:tcW w:w="6569" w:type="dxa"/>
            <w:noWrap w:val="0"/>
            <w:vAlign w:val="center"/>
          </w:tcPr>
          <w:p w14:paraId="05569E39">
            <w:pPr>
              <w:ind w:left="841" w:hanging="84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工程货物及服务类</w:t>
            </w:r>
          </w:p>
        </w:tc>
      </w:tr>
      <w:tr w14:paraId="3B797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noWrap w:val="0"/>
            <w:vAlign w:val="center"/>
          </w:tcPr>
          <w:p w14:paraId="17E8545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910" w:type="dxa"/>
            <w:noWrap w:val="0"/>
            <w:vAlign w:val="center"/>
          </w:tcPr>
          <w:p w14:paraId="1CDA3BE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形式</w:t>
            </w:r>
          </w:p>
        </w:tc>
        <w:tc>
          <w:tcPr>
            <w:tcW w:w="6569" w:type="dxa"/>
            <w:noWrap w:val="0"/>
            <w:vAlign w:val="center"/>
          </w:tcPr>
          <w:p w14:paraId="2C26B4E1">
            <w:pPr>
              <w:ind w:left="841" w:hanging="84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公开招标</w:t>
            </w:r>
          </w:p>
        </w:tc>
      </w:tr>
      <w:tr w14:paraId="20B7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866" w:type="dxa"/>
            <w:noWrap w:val="0"/>
            <w:vAlign w:val="center"/>
          </w:tcPr>
          <w:p w14:paraId="4E4E5B40">
            <w:pPr>
              <w:ind w:right="102"/>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w:t>
            </w:r>
          </w:p>
        </w:tc>
        <w:tc>
          <w:tcPr>
            <w:tcW w:w="1910" w:type="dxa"/>
            <w:noWrap w:val="0"/>
            <w:vAlign w:val="center"/>
          </w:tcPr>
          <w:p w14:paraId="24F565A9">
            <w:pPr>
              <w:pStyle w:val="103"/>
              <w:widowControl w:val="0"/>
              <w:spacing w:before="0" w:beforeAutospacing="0" w:after="0" w:afterAutospacing="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付款方式</w:t>
            </w:r>
          </w:p>
        </w:tc>
        <w:tc>
          <w:tcPr>
            <w:tcW w:w="6569" w:type="dxa"/>
            <w:noWrap w:val="0"/>
            <w:vAlign w:val="center"/>
          </w:tcPr>
          <w:p w14:paraId="27B424A2">
            <w:pPr>
              <w:pStyle w:val="103"/>
              <w:widowControl w:val="0"/>
              <w:spacing w:before="0" w:beforeAutospacing="0" w:after="0" w:afterAutospacing="0"/>
              <w:jc w:val="both"/>
              <w:rPr>
                <w:rFonts w:hint="eastAsia" w:ascii="宋体" w:hAnsi="宋体" w:eastAsia="宋体" w:cs="宋体"/>
                <w:b w:val="0"/>
                <w:bCs/>
                <w:color w:val="auto"/>
                <w:sz w:val="24"/>
                <w:szCs w:val="24"/>
                <w:highlight w:val="none"/>
              </w:rPr>
            </w:pPr>
            <w:r>
              <w:rPr>
                <w:rFonts w:hint="eastAsia" w:cs="宋体"/>
                <w:b w:val="0"/>
                <w:bCs/>
                <w:color w:val="auto"/>
                <w:sz w:val="24"/>
                <w:szCs w:val="24"/>
                <w:highlight w:val="none"/>
                <w:lang w:val="en-US" w:eastAsia="zh-CN"/>
              </w:rPr>
              <w:t>绿植采购种植落地完成并</w:t>
            </w:r>
            <w:r>
              <w:rPr>
                <w:rFonts w:hint="eastAsia" w:ascii="宋体" w:hAnsi="宋体" w:eastAsia="宋体" w:cs="宋体"/>
                <w:b w:val="0"/>
                <w:bCs/>
                <w:color w:val="auto"/>
                <w:sz w:val="24"/>
                <w:szCs w:val="24"/>
                <w:highlight w:val="none"/>
              </w:rPr>
              <w:t>验收合格后累计支付至结算价的97%，余款3%作为质保金，待工程质量保修期（</w:t>
            </w:r>
            <w:r>
              <w:rPr>
                <w:rFonts w:hint="eastAsia" w:cs="宋体"/>
                <w:b w:val="0"/>
                <w:bCs/>
                <w:color w:val="auto"/>
                <w:sz w:val="24"/>
                <w:szCs w:val="24"/>
                <w:highlight w:val="none"/>
                <w:lang w:val="en-US" w:eastAsia="zh-CN"/>
              </w:rPr>
              <w:t>壹</w:t>
            </w:r>
            <w:r>
              <w:rPr>
                <w:rFonts w:hint="eastAsia" w:ascii="宋体" w:hAnsi="宋体" w:eastAsia="宋体" w:cs="宋体"/>
                <w:b w:val="0"/>
                <w:bCs/>
                <w:color w:val="auto"/>
                <w:sz w:val="24"/>
                <w:szCs w:val="24"/>
                <w:highlight w:val="none"/>
              </w:rPr>
              <w:t>年）满后付清（无息）。</w:t>
            </w:r>
          </w:p>
          <w:p w14:paraId="252394FA">
            <w:pPr>
              <w:pStyle w:val="103"/>
              <w:widowControl w:val="0"/>
              <w:spacing w:before="0" w:beforeAutospacing="0" w:after="0" w:afterAutospacing="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开票要求：在付款前承包人须按照一般计税方法提供增值税专用发票，如未按约定开具增值税专用发票或实际开具的增值税专用发票税率低于合同中约定税率的，承包人应向发包人支付无法抵扣部分的税款金额。</w:t>
            </w:r>
          </w:p>
          <w:p w14:paraId="0FF16D73">
            <w:pPr>
              <w:pStyle w:val="103"/>
              <w:widowControl w:val="0"/>
              <w:spacing w:before="0" w:beforeAutospacing="0" w:after="0" w:afterAutospacing="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投标人提交的投标文件中如有关于付款条件的表述与招标文件规定不符，将被视为实质性不响应，将导致投标无效。</w:t>
            </w:r>
          </w:p>
        </w:tc>
      </w:tr>
      <w:tr w14:paraId="36C03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66" w:type="dxa"/>
            <w:noWrap w:val="0"/>
            <w:vAlign w:val="center"/>
          </w:tcPr>
          <w:p w14:paraId="1C171727">
            <w:pPr>
              <w:ind w:right="102"/>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w:t>
            </w:r>
          </w:p>
        </w:tc>
        <w:tc>
          <w:tcPr>
            <w:tcW w:w="1910" w:type="dxa"/>
            <w:noWrap w:val="0"/>
            <w:vAlign w:val="center"/>
          </w:tcPr>
          <w:p w14:paraId="249CD78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联合体投标</w:t>
            </w:r>
          </w:p>
        </w:tc>
        <w:tc>
          <w:tcPr>
            <w:tcW w:w="6569" w:type="dxa"/>
            <w:noWrap w:val="0"/>
            <w:vAlign w:val="center"/>
          </w:tcPr>
          <w:p w14:paraId="397219A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 xml:space="preserve">允许   </w:t>
            </w:r>
            <w:r>
              <w:rPr>
                <w:rFonts w:hint="eastAsia" w:ascii="宋体" w:hAnsi="宋体" w:eastAsia="宋体" w:cs="宋体"/>
                <w:b/>
                <w:bCs/>
                <w:color w:val="auto"/>
                <w:sz w:val="24"/>
                <w:szCs w:val="24"/>
                <w:highlight w:val="none"/>
              </w:rPr>
              <w:sym w:font="Wingdings" w:char="F0FE"/>
            </w:r>
            <w:r>
              <w:rPr>
                <w:rFonts w:hint="eastAsia" w:ascii="宋体" w:hAnsi="宋体" w:eastAsia="宋体" w:cs="宋体"/>
                <w:color w:val="auto"/>
                <w:sz w:val="24"/>
                <w:szCs w:val="24"/>
                <w:highlight w:val="none"/>
              </w:rPr>
              <w:t>不允许</w:t>
            </w:r>
          </w:p>
        </w:tc>
      </w:tr>
      <w:tr w14:paraId="14198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66" w:type="dxa"/>
            <w:noWrap w:val="0"/>
            <w:vAlign w:val="center"/>
          </w:tcPr>
          <w:p w14:paraId="15FD4CA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910" w:type="dxa"/>
            <w:noWrap w:val="0"/>
            <w:vAlign w:val="center"/>
          </w:tcPr>
          <w:p w14:paraId="084625C4">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投标有效期</w:t>
            </w:r>
          </w:p>
        </w:tc>
        <w:tc>
          <w:tcPr>
            <w:tcW w:w="6569" w:type="dxa"/>
            <w:noWrap w:val="0"/>
            <w:vAlign w:val="center"/>
          </w:tcPr>
          <w:p w14:paraId="21226C29">
            <w:pP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开标后</w:t>
            </w:r>
            <w:r>
              <w:rPr>
                <w:rFonts w:hint="eastAsia" w:ascii="宋体" w:hAnsi="宋体" w:cs="宋体"/>
                <w:bCs/>
                <w:color w:val="auto"/>
                <w:sz w:val="24"/>
                <w:szCs w:val="24"/>
                <w:highlight w:val="none"/>
                <w:u w:val="single"/>
                <w:lang w:val="en-US" w:eastAsia="zh-CN"/>
              </w:rPr>
              <w:t>20</w:t>
            </w:r>
            <w:r>
              <w:rPr>
                <w:rFonts w:hint="eastAsia" w:ascii="宋体" w:hAnsi="宋体" w:eastAsia="宋体" w:cs="宋体"/>
                <w:bCs/>
                <w:color w:val="auto"/>
                <w:sz w:val="24"/>
                <w:szCs w:val="24"/>
                <w:highlight w:val="none"/>
              </w:rPr>
              <w:t>天</w:t>
            </w:r>
          </w:p>
        </w:tc>
      </w:tr>
      <w:tr w14:paraId="64A6F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866" w:type="dxa"/>
            <w:noWrap w:val="0"/>
            <w:vAlign w:val="center"/>
          </w:tcPr>
          <w:p w14:paraId="351DFE2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910" w:type="dxa"/>
            <w:noWrap w:val="0"/>
            <w:vAlign w:val="center"/>
          </w:tcPr>
          <w:p w14:paraId="6178346F">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工期</w:t>
            </w:r>
          </w:p>
        </w:tc>
        <w:tc>
          <w:tcPr>
            <w:tcW w:w="6569" w:type="dxa"/>
            <w:noWrap w:val="0"/>
            <w:vAlign w:val="center"/>
          </w:tcPr>
          <w:p w14:paraId="64344210">
            <w:pP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0日历天</w:t>
            </w:r>
          </w:p>
        </w:tc>
      </w:tr>
      <w:tr w14:paraId="1E26C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866" w:type="dxa"/>
            <w:noWrap w:val="0"/>
            <w:vAlign w:val="center"/>
          </w:tcPr>
          <w:p w14:paraId="635B502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910" w:type="dxa"/>
            <w:noWrap w:val="0"/>
            <w:vAlign w:val="center"/>
          </w:tcPr>
          <w:p w14:paraId="17202254">
            <w:pPr>
              <w:pStyle w:val="85"/>
              <w:pBdr>
                <w:bottom w:val="none" w:color="auto" w:sz="0" w:space="0"/>
              </w:pBdr>
              <w:tabs>
                <w:tab w:val="clear" w:pos="4153"/>
                <w:tab w:val="clear" w:pos="8306"/>
              </w:tabs>
              <w:adjustRightInd/>
              <w:spacing w:line="240" w:lineRule="auto"/>
              <w:textAlignment w:val="auto"/>
              <w:rPr>
                <w:rFonts w:hint="eastAsia" w:ascii="宋体" w:hAnsi="宋体" w:eastAsia="宋体" w:cs="宋体"/>
                <w:b/>
                <w:bCs/>
                <w:color w:val="auto"/>
                <w:kern w:val="2"/>
                <w:sz w:val="24"/>
                <w:szCs w:val="24"/>
                <w:highlight w:val="none"/>
                <w:lang w:val="zh-CN" w:eastAsia="zh-CN"/>
              </w:rPr>
            </w:pPr>
            <w:r>
              <w:rPr>
                <w:rFonts w:hint="eastAsia" w:ascii="宋体" w:hAnsi="宋体" w:eastAsia="宋体" w:cs="宋体"/>
                <w:b/>
                <w:bCs/>
                <w:color w:val="auto"/>
                <w:kern w:val="2"/>
                <w:sz w:val="24"/>
                <w:szCs w:val="24"/>
                <w:highlight w:val="none"/>
                <w:lang w:val="en-US" w:eastAsia="zh-CN"/>
              </w:rPr>
              <w:t>投标保证金</w:t>
            </w:r>
          </w:p>
        </w:tc>
        <w:tc>
          <w:tcPr>
            <w:tcW w:w="6569" w:type="dxa"/>
            <w:noWrap w:val="0"/>
            <w:vAlign w:val="center"/>
          </w:tcPr>
          <w:p w14:paraId="68E1E41A">
            <w:pPr>
              <w:snapToGrid w:val="0"/>
              <w:rPr>
                <w:rFonts w:hint="eastAsia"/>
                <w:color w:val="auto"/>
                <w:highlight w:val="none"/>
              </w:rPr>
            </w:pPr>
            <w:r>
              <w:rPr>
                <w:rFonts w:hint="eastAsia"/>
                <w:color w:val="auto"/>
                <w:highlight w:val="none"/>
              </w:rPr>
              <w:t>是否要求投标人递交投标保证金：</w:t>
            </w:r>
          </w:p>
          <w:p w14:paraId="068F785F">
            <w:pPr>
              <w:snapToGrid w:val="0"/>
              <w:rPr>
                <w:rFonts w:hint="eastAsia"/>
                <w:color w:val="auto"/>
                <w:highlight w:val="none"/>
              </w:rPr>
            </w:pPr>
            <w:r>
              <w:rPr>
                <w:rFonts w:hint="eastAsia"/>
                <w:color w:val="auto"/>
                <w:highlight w:val="none"/>
              </w:rPr>
              <w:sym w:font="Wingdings 2" w:char="0052"/>
            </w:r>
            <w:r>
              <w:rPr>
                <w:rFonts w:hint="eastAsia"/>
                <w:color w:val="auto"/>
                <w:highlight w:val="none"/>
                <w:lang w:val="en-US" w:eastAsia="zh-CN"/>
              </w:rPr>
              <w:t>不</w:t>
            </w:r>
            <w:r>
              <w:rPr>
                <w:rFonts w:hint="eastAsia"/>
                <w:color w:val="auto"/>
                <w:highlight w:val="none"/>
              </w:rPr>
              <w:t>要求</w:t>
            </w:r>
          </w:p>
          <w:p w14:paraId="061B0798">
            <w:pPr>
              <w:pStyle w:val="53"/>
              <w:ind w:left="0" w:leftChars="0" w:firstLine="0" w:firstLineChars="0"/>
              <w:rPr>
                <w:rFonts w:hint="eastAsia" w:eastAsia="宋体"/>
                <w:color w:val="auto"/>
                <w:highlight w:val="none"/>
                <w:lang w:eastAsia="zh-CN"/>
              </w:rPr>
            </w:pPr>
          </w:p>
        </w:tc>
      </w:tr>
      <w:tr w14:paraId="0DBE1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66" w:type="dxa"/>
            <w:noWrap w:val="0"/>
            <w:vAlign w:val="center"/>
          </w:tcPr>
          <w:p w14:paraId="643E5BC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910" w:type="dxa"/>
            <w:noWrap w:val="0"/>
            <w:vAlign w:val="center"/>
          </w:tcPr>
          <w:p w14:paraId="3C22E98D">
            <w:pPr>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答疑</w:t>
            </w:r>
          </w:p>
        </w:tc>
        <w:tc>
          <w:tcPr>
            <w:tcW w:w="6569" w:type="dxa"/>
            <w:noWrap w:val="0"/>
            <w:vAlign w:val="center"/>
          </w:tcPr>
          <w:p w14:paraId="280F9C6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u w:val="single"/>
                <w:lang w:val="en-US" w:eastAsia="zh-CN"/>
              </w:rPr>
              <w:t xml:space="preserve">25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val="en-US" w:eastAsia="zh-CN"/>
              </w:rPr>
              <w:t>17：00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现场答疑</w:t>
            </w:r>
            <w:r>
              <w:rPr>
                <w:rFonts w:hint="eastAsia"/>
                <w:bCs/>
                <w:color w:val="auto"/>
                <w:sz w:val="24"/>
                <w:szCs w:val="24"/>
                <w:highlight w:val="none"/>
                <w:lang w:eastAsia="zh-CN"/>
              </w:rPr>
              <w:t>。</w:t>
            </w:r>
          </w:p>
        </w:tc>
      </w:tr>
      <w:tr w14:paraId="7DD79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66" w:type="dxa"/>
            <w:noWrap w:val="0"/>
            <w:vAlign w:val="center"/>
          </w:tcPr>
          <w:p w14:paraId="7410FCB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910" w:type="dxa"/>
            <w:noWrap w:val="0"/>
            <w:vAlign w:val="center"/>
          </w:tcPr>
          <w:p w14:paraId="5365EB81">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勘察现场</w:t>
            </w:r>
          </w:p>
        </w:tc>
        <w:tc>
          <w:tcPr>
            <w:tcW w:w="6569" w:type="dxa"/>
            <w:noWrap w:val="0"/>
            <w:vAlign w:val="center"/>
          </w:tcPr>
          <w:p w14:paraId="7B5D7DDE">
            <w:pPr>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sym w:font="Wingdings" w:char="F0FE"/>
            </w:r>
            <w:r>
              <w:rPr>
                <w:rFonts w:hint="eastAsia" w:ascii="宋体" w:hAnsi="宋体" w:eastAsia="宋体" w:cs="宋体"/>
                <w:bCs/>
                <w:color w:val="auto"/>
                <w:sz w:val="24"/>
                <w:szCs w:val="24"/>
                <w:highlight w:val="none"/>
              </w:rPr>
              <w:t xml:space="preserve">自行勘察  </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 xml:space="preserve"> 统一组织</w:t>
            </w:r>
          </w:p>
        </w:tc>
      </w:tr>
      <w:tr w14:paraId="13EF7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66" w:type="dxa"/>
            <w:noWrap w:val="0"/>
            <w:vAlign w:val="center"/>
          </w:tcPr>
          <w:p w14:paraId="5FE820E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910" w:type="dxa"/>
            <w:noWrap w:val="0"/>
            <w:vAlign w:val="center"/>
          </w:tcPr>
          <w:p w14:paraId="13614E8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标书份数及封装</w:t>
            </w:r>
          </w:p>
        </w:tc>
        <w:tc>
          <w:tcPr>
            <w:tcW w:w="6569" w:type="dxa"/>
            <w:noWrap w:val="0"/>
            <w:vAlign w:val="center"/>
          </w:tcPr>
          <w:p w14:paraId="6CC85BFC">
            <w:pPr>
              <w:pStyle w:val="8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1、商务标文件：1份正本，</w:t>
            </w:r>
            <w:r>
              <w:rPr>
                <w:rFonts w:hint="eastAsia" w:ascii="宋体" w:hAnsi="宋体" w:eastAsia="宋体" w:cs="宋体"/>
                <w:color w:val="auto"/>
                <w:sz w:val="24"/>
                <w:szCs w:val="24"/>
                <w:highlight w:val="none"/>
                <w:lang w:val="en-US" w:eastAsia="zh-CN"/>
              </w:rPr>
              <w:t>1分副本。</w:t>
            </w:r>
          </w:p>
          <w:p w14:paraId="6139FB0D">
            <w:pPr>
              <w:pStyle w:val="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2、技术标文件：1份正本，</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份副本。</w:t>
            </w:r>
          </w:p>
          <w:p w14:paraId="601A9F25">
            <w:pPr>
              <w:pStyle w:val="22"/>
              <w:rPr>
                <w:rFonts w:hint="eastAsia" w:ascii="宋体" w:hAnsi="宋体" w:eastAsia="宋体" w:cs="宋体"/>
                <w:b/>
                <w:bCs/>
                <w:color w:val="auto"/>
                <w:sz w:val="24"/>
                <w:szCs w:val="24"/>
                <w:highlight w:val="none"/>
              </w:rPr>
            </w:pPr>
            <w:r>
              <w:rPr>
                <w:rFonts w:hint="eastAsia"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、技术标、商务标必须分别封装,密封提交。</w:t>
            </w:r>
          </w:p>
        </w:tc>
      </w:tr>
      <w:tr w14:paraId="4256F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66" w:type="dxa"/>
            <w:noWrap w:val="0"/>
            <w:vAlign w:val="center"/>
          </w:tcPr>
          <w:p w14:paraId="7CDB27D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1910" w:type="dxa"/>
            <w:noWrap w:val="0"/>
            <w:vAlign w:val="center"/>
          </w:tcPr>
          <w:p w14:paraId="3DDB4443">
            <w:pPr>
              <w:ind w:left="841" w:hanging="84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投标时间及地点</w:t>
            </w:r>
          </w:p>
        </w:tc>
        <w:tc>
          <w:tcPr>
            <w:tcW w:w="6569" w:type="dxa"/>
            <w:noWrap w:val="0"/>
            <w:vAlign w:val="center"/>
          </w:tcPr>
          <w:p w14:paraId="2675085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投标截止时间：同开标时间</w:t>
            </w:r>
          </w:p>
          <w:p w14:paraId="3A78324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标书递交地点：同开标地点</w:t>
            </w:r>
          </w:p>
          <w:p w14:paraId="74DBB530">
            <w:pPr>
              <w:ind w:left="-3" w:firstLine="3"/>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投标文件接收时间：北京时间</w:t>
            </w:r>
            <w:r>
              <w:rPr>
                <w:rFonts w:hint="eastAsia" w:ascii="宋体" w:hAnsi="宋体"/>
                <w:sz w:val="24"/>
                <w:highlight w:val="none"/>
                <w:u w:val="single"/>
              </w:rPr>
              <w:t xml:space="preserve"> </w:t>
            </w:r>
            <w:r>
              <w:rPr>
                <w:rFonts w:hint="eastAsia" w:ascii="宋体" w:hAnsi="宋体"/>
                <w:bCs/>
                <w:sz w:val="24"/>
                <w:szCs w:val="24"/>
                <w:highlight w:val="none"/>
                <w:u w:val="single"/>
              </w:rPr>
              <w:t>20</w:t>
            </w:r>
            <w:r>
              <w:rPr>
                <w:rFonts w:hint="eastAsia" w:ascii="宋体" w:hAnsi="宋体"/>
                <w:bCs/>
                <w:sz w:val="24"/>
                <w:szCs w:val="24"/>
                <w:highlight w:val="none"/>
                <w:u w:val="single"/>
                <w:lang w:val="en-US" w:eastAsia="zh-CN"/>
              </w:rPr>
              <w:t>25</w:t>
            </w:r>
            <w:r>
              <w:rPr>
                <w:rFonts w:hint="eastAsia" w:ascii="宋体" w:hAnsi="宋体"/>
                <w:bCs/>
                <w:sz w:val="24"/>
                <w:szCs w:val="24"/>
                <w:highlight w:val="none"/>
              </w:rPr>
              <w:t>年</w:t>
            </w:r>
            <w:r>
              <w:rPr>
                <w:rFonts w:hint="eastAsia" w:ascii="宋体" w:hAnsi="宋体"/>
                <w:bCs/>
                <w:sz w:val="24"/>
                <w:szCs w:val="24"/>
                <w:highlight w:val="none"/>
                <w:u w:val="single"/>
                <w:lang w:val="en-US" w:eastAsia="zh-CN"/>
              </w:rPr>
              <w:t xml:space="preserve"> 8 </w:t>
            </w:r>
            <w:r>
              <w:rPr>
                <w:rFonts w:hint="eastAsia" w:ascii="宋体" w:hAnsi="宋体"/>
                <w:bCs/>
                <w:sz w:val="24"/>
                <w:szCs w:val="24"/>
                <w:highlight w:val="none"/>
              </w:rPr>
              <w:t>月</w:t>
            </w:r>
            <w:r>
              <w:rPr>
                <w:rFonts w:hint="eastAsia" w:ascii="宋体" w:hAnsi="宋体"/>
                <w:bCs/>
                <w:sz w:val="24"/>
                <w:szCs w:val="24"/>
                <w:highlight w:val="none"/>
                <w:u w:val="single"/>
                <w:lang w:val="en-US" w:eastAsia="zh-CN"/>
              </w:rPr>
              <w:t>7</w:t>
            </w:r>
            <w:r>
              <w:rPr>
                <w:rFonts w:hint="eastAsia" w:ascii="宋体" w:hAnsi="宋体"/>
                <w:bCs/>
                <w:sz w:val="24"/>
                <w:highlight w:val="none"/>
              </w:rPr>
              <w:t>日</w:t>
            </w:r>
            <w:r>
              <w:rPr>
                <w:rFonts w:hint="eastAsia" w:ascii="宋体" w:hAnsi="宋体" w:eastAsia="宋体" w:cs="宋体"/>
                <w:color w:val="auto"/>
                <w:sz w:val="24"/>
                <w:szCs w:val="24"/>
                <w:highlight w:val="none"/>
              </w:rPr>
              <w:t>至北京时间</w:t>
            </w:r>
            <w:r>
              <w:rPr>
                <w:rFonts w:hint="eastAsia" w:ascii="宋体" w:hAnsi="宋体"/>
                <w:sz w:val="24"/>
                <w:highlight w:val="none"/>
                <w:u w:val="single"/>
              </w:rPr>
              <w:t xml:space="preserve"> </w:t>
            </w:r>
            <w:r>
              <w:rPr>
                <w:rFonts w:hint="eastAsia" w:ascii="宋体" w:hAnsi="宋体"/>
                <w:bCs/>
                <w:sz w:val="24"/>
                <w:szCs w:val="24"/>
                <w:highlight w:val="none"/>
                <w:u w:val="single"/>
              </w:rPr>
              <w:t>20</w:t>
            </w:r>
            <w:r>
              <w:rPr>
                <w:rFonts w:hint="eastAsia" w:ascii="宋体" w:hAnsi="宋体"/>
                <w:bCs/>
                <w:sz w:val="24"/>
                <w:szCs w:val="24"/>
                <w:highlight w:val="none"/>
                <w:u w:val="single"/>
                <w:lang w:val="en-US" w:eastAsia="zh-CN"/>
              </w:rPr>
              <w:t>25</w:t>
            </w:r>
            <w:r>
              <w:rPr>
                <w:rFonts w:hint="eastAsia" w:ascii="宋体" w:hAnsi="宋体"/>
                <w:bCs/>
                <w:sz w:val="24"/>
                <w:szCs w:val="24"/>
                <w:highlight w:val="none"/>
              </w:rPr>
              <w:t>年</w:t>
            </w:r>
            <w:r>
              <w:rPr>
                <w:rFonts w:hint="eastAsia" w:ascii="宋体" w:hAnsi="宋体"/>
                <w:bCs/>
                <w:sz w:val="24"/>
                <w:szCs w:val="24"/>
                <w:highlight w:val="none"/>
                <w:u w:val="single"/>
                <w:lang w:val="en-US" w:eastAsia="zh-CN"/>
              </w:rPr>
              <w:t xml:space="preserve"> 8 </w:t>
            </w:r>
            <w:r>
              <w:rPr>
                <w:rFonts w:hint="eastAsia" w:ascii="宋体" w:hAnsi="宋体"/>
                <w:bCs/>
                <w:sz w:val="24"/>
                <w:szCs w:val="24"/>
                <w:highlight w:val="none"/>
              </w:rPr>
              <w:t>月</w:t>
            </w:r>
            <w:r>
              <w:rPr>
                <w:rFonts w:hint="eastAsia" w:ascii="宋体" w:hAnsi="宋体"/>
                <w:bCs/>
                <w:sz w:val="24"/>
                <w:szCs w:val="24"/>
                <w:highlight w:val="none"/>
                <w:u w:val="single"/>
                <w:lang w:val="en-US" w:eastAsia="zh-CN"/>
              </w:rPr>
              <w:t xml:space="preserve"> 10 </w:t>
            </w:r>
            <w:r>
              <w:rPr>
                <w:rFonts w:hint="eastAsia" w:ascii="宋体" w:hAnsi="宋体"/>
                <w:bCs/>
                <w:sz w:val="24"/>
                <w:highlight w:val="none"/>
              </w:rPr>
              <w:t>日</w:t>
            </w:r>
          </w:p>
        </w:tc>
      </w:tr>
      <w:tr w14:paraId="68D7A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866" w:type="dxa"/>
            <w:noWrap w:val="0"/>
            <w:vAlign w:val="center"/>
          </w:tcPr>
          <w:p w14:paraId="74BA164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1910" w:type="dxa"/>
            <w:noWrap w:val="0"/>
            <w:vAlign w:val="center"/>
          </w:tcPr>
          <w:p w14:paraId="223646AA">
            <w:pPr>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开标时间及地点</w:t>
            </w:r>
          </w:p>
        </w:tc>
        <w:tc>
          <w:tcPr>
            <w:tcW w:w="6569" w:type="dxa"/>
            <w:noWrap w:val="0"/>
            <w:vAlign w:val="center"/>
          </w:tcPr>
          <w:p w14:paraId="2101EAFB">
            <w:pPr>
              <w:rPr>
                <w:rFonts w:hint="default"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rPr>
              <w:t>开标时间：</w:t>
            </w:r>
            <w:r>
              <w:rPr>
                <w:rFonts w:hint="eastAsia" w:ascii="宋体" w:hAnsi="宋体"/>
                <w:sz w:val="24"/>
                <w:highlight w:val="none"/>
                <w:u w:val="single"/>
              </w:rPr>
              <w:t xml:space="preserve"> </w:t>
            </w:r>
            <w:r>
              <w:rPr>
                <w:rFonts w:hint="eastAsia" w:ascii="宋体" w:hAnsi="宋体"/>
                <w:bCs/>
                <w:sz w:val="24"/>
                <w:szCs w:val="24"/>
                <w:highlight w:val="none"/>
                <w:u w:val="single"/>
              </w:rPr>
              <w:t>20</w:t>
            </w:r>
            <w:r>
              <w:rPr>
                <w:rFonts w:hint="eastAsia" w:ascii="宋体" w:hAnsi="宋体"/>
                <w:bCs/>
                <w:sz w:val="24"/>
                <w:szCs w:val="24"/>
                <w:highlight w:val="none"/>
                <w:u w:val="single"/>
                <w:lang w:val="en-US" w:eastAsia="zh-CN"/>
              </w:rPr>
              <w:t>25</w:t>
            </w:r>
            <w:r>
              <w:rPr>
                <w:rFonts w:hint="eastAsia" w:ascii="宋体" w:hAnsi="宋体"/>
                <w:bCs/>
                <w:sz w:val="24"/>
                <w:szCs w:val="24"/>
                <w:highlight w:val="none"/>
              </w:rPr>
              <w:t>年</w:t>
            </w:r>
            <w:r>
              <w:rPr>
                <w:rFonts w:hint="eastAsia" w:ascii="宋体" w:hAnsi="宋体"/>
                <w:bCs/>
                <w:sz w:val="24"/>
                <w:szCs w:val="24"/>
                <w:highlight w:val="none"/>
                <w:u w:val="single"/>
                <w:lang w:val="en-US" w:eastAsia="zh-CN"/>
              </w:rPr>
              <w:t xml:space="preserve"> 8 </w:t>
            </w:r>
            <w:r>
              <w:rPr>
                <w:rFonts w:hint="eastAsia" w:ascii="宋体" w:hAnsi="宋体"/>
                <w:bCs/>
                <w:sz w:val="24"/>
                <w:szCs w:val="24"/>
                <w:highlight w:val="none"/>
              </w:rPr>
              <w:t>月</w:t>
            </w:r>
            <w:r>
              <w:rPr>
                <w:rFonts w:hint="eastAsia" w:ascii="宋体" w:hAnsi="宋体"/>
                <w:bCs/>
                <w:sz w:val="24"/>
                <w:szCs w:val="24"/>
                <w:highlight w:val="none"/>
                <w:u w:val="single"/>
                <w:lang w:val="en-US" w:eastAsia="zh-CN"/>
              </w:rPr>
              <w:t xml:space="preserve"> 11 </w:t>
            </w:r>
            <w:r>
              <w:rPr>
                <w:rFonts w:hint="eastAsia" w:ascii="宋体" w:hAnsi="宋体"/>
                <w:bCs/>
                <w:sz w:val="24"/>
                <w:highlight w:val="none"/>
              </w:rPr>
              <w:t>日</w:t>
            </w:r>
            <w:r>
              <w:rPr>
                <w:rFonts w:hint="eastAsia" w:ascii="宋体" w:hAnsi="宋体"/>
                <w:bCs/>
                <w:color w:val="auto"/>
                <w:sz w:val="24"/>
                <w:highlight w:val="none"/>
                <w:u w:val="single"/>
                <w:lang w:val="en-US" w:eastAsia="zh-CN"/>
              </w:rPr>
              <w:t xml:space="preserve"> 9 </w:t>
            </w:r>
            <w:r>
              <w:rPr>
                <w:rFonts w:hint="eastAsia" w:ascii="宋体" w:hAnsi="宋体"/>
                <w:bCs/>
                <w:color w:val="auto"/>
                <w:sz w:val="24"/>
                <w:highlight w:val="none"/>
              </w:rPr>
              <w:t>:</w:t>
            </w:r>
            <w:r>
              <w:rPr>
                <w:rFonts w:hint="eastAsia" w:ascii="宋体" w:hAnsi="宋体"/>
                <w:bCs/>
                <w:color w:val="auto"/>
                <w:sz w:val="24"/>
                <w:highlight w:val="none"/>
                <w:u w:val="single"/>
              </w:rPr>
              <w:t xml:space="preserve"> </w:t>
            </w:r>
            <w:r>
              <w:rPr>
                <w:rFonts w:hint="eastAsia" w:ascii="宋体" w:hAnsi="宋体"/>
                <w:bCs/>
                <w:color w:val="auto"/>
                <w:sz w:val="24"/>
                <w:highlight w:val="none"/>
                <w:u w:val="single"/>
                <w:lang w:val="en-US" w:eastAsia="zh-CN"/>
              </w:rPr>
              <w:t>00</w:t>
            </w:r>
          </w:p>
          <w:p w14:paraId="63D8FE49">
            <w:pP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开标地点：</w:t>
            </w:r>
            <w:r>
              <w:rPr>
                <w:rFonts w:hint="eastAsia" w:ascii="宋体" w:hAnsi="宋体"/>
                <w:sz w:val="24"/>
                <w:szCs w:val="24"/>
                <w:highlight w:val="none"/>
                <w:lang w:eastAsia="zh-CN"/>
              </w:rPr>
              <w:t>合柴1972文创园合肥滨投文化创意发展有限公司三楼会议室</w:t>
            </w: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lang w:val="zh-CN"/>
              </w:rPr>
              <w:t xml:space="preserve">                                                                                                                                                                                                                                                                                                                                                                                                                                                                                                                                                                                                                                                                                                                                                                                                                                                                                                                                                                                                                                                                                                                                                                                                                                                                                                                                                                                                                                                                                                                                                                                                                                                                                                                                                                                                                                                                                                                                                                                                                                                                                                                                                                                                                                                                                                                                                                                                                                                                                                                                                                                                                                                                                                                                                                                                                                                                                                                                                                                                                                                                                                                                                                                                                               </w:t>
            </w:r>
          </w:p>
        </w:tc>
      </w:tr>
      <w:tr w14:paraId="30BD0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6" w:type="dxa"/>
            <w:noWrap w:val="0"/>
            <w:vAlign w:val="center"/>
          </w:tcPr>
          <w:p w14:paraId="2A904A3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1910" w:type="dxa"/>
            <w:noWrap w:val="0"/>
            <w:vAlign w:val="center"/>
          </w:tcPr>
          <w:p w14:paraId="0A3CEF1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评标办法</w:t>
            </w:r>
          </w:p>
        </w:tc>
        <w:tc>
          <w:tcPr>
            <w:tcW w:w="6569" w:type="dxa"/>
            <w:noWrap w:val="0"/>
            <w:vAlign w:val="center"/>
          </w:tcPr>
          <w:p w14:paraId="26361458">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有效最低价评标法</w:t>
            </w:r>
          </w:p>
        </w:tc>
      </w:tr>
      <w:tr w14:paraId="563DE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6" w:type="dxa"/>
            <w:noWrap w:val="0"/>
            <w:vAlign w:val="center"/>
          </w:tcPr>
          <w:p w14:paraId="379CB4AC">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1910" w:type="dxa"/>
            <w:noWrap w:val="0"/>
            <w:vAlign w:val="center"/>
          </w:tcPr>
          <w:p w14:paraId="65573D1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投标人信用记录</w:t>
            </w:r>
          </w:p>
        </w:tc>
        <w:tc>
          <w:tcPr>
            <w:tcW w:w="6569" w:type="dxa"/>
            <w:noWrap w:val="0"/>
            <w:vAlign w:val="center"/>
          </w:tcPr>
          <w:p w14:paraId="7337D06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1.投标文件中须提供投标人信用承诺（格式见“投标人信用承诺”）【“投标人信用承诺”须盖投标人公章（或投标人电子签章）；</w:t>
            </w:r>
            <w:r>
              <w:rPr>
                <w:rFonts w:hint="eastAsia" w:ascii="宋体" w:hAnsi="宋体" w:eastAsia="宋体" w:cs="宋体"/>
                <w:b/>
                <w:color w:val="auto"/>
                <w:sz w:val="24"/>
                <w:szCs w:val="24"/>
                <w:highlight w:val="none"/>
              </w:rPr>
              <w:t>（未提供或提供不符合的，投标无效）</w:t>
            </w:r>
          </w:p>
        </w:tc>
      </w:tr>
      <w:tr w14:paraId="5256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866" w:type="dxa"/>
            <w:noWrap w:val="0"/>
            <w:vAlign w:val="center"/>
          </w:tcPr>
          <w:p w14:paraId="73EB8BFD">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1</w:t>
            </w:r>
          </w:p>
        </w:tc>
        <w:tc>
          <w:tcPr>
            <w:tcW w:w="1910" w:type="dxa"/>
            <w:noWrap w:val="0"/>
            <w:vAlign w:val="center"/>
          </w:tcPr>
          <w:p w14:paraId="27F8009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资格审查方式</w:t>
            </w:r>
          </w:p>
        </w:tc>
        <w:tc>
          <w:tcPr>
            <w:tcW w:w="6569" w:type="dxa"/>
            <w:noWrap w:val="0"/>
            <w:vAlign w:val="center"/>
          </w:tcPr>
          <w:p w14:paraId="38A5A9C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w:t>
            </w:r>
            <w:r>
              <w:rPr>
                <w:rFonts w:hint="eastAsia" w:ascii="宋体" w:hAnsi="宋体" w:eastAsia="宋体" w:cs="宋体"/>
                <w:color w:val="auto"/>
                <w:sz w:val="24"/>
                <w:szCs w:val="24"/>
                <w:highlight w:val="none"/>
                <w:lang w:val="en-US" w:eastAsia="zh-CN"/>
              </w:rPr>
              <w:t>先</w:t>
            </w:r>
            <w:r>
              <w:rPr>
                <w:rFonts w:hint="eastAsia" w:ascii="宋体" w:hAnsi="宋体" w:eastAsia="宋体" w:cs="宋体"/>
                <w:color w:val="auto"/>
                <w:sz w:val="24"/>
                <w:szCs w:val="24"/>
                <w:highlight w:val="none"/>
              </w:rPr>
              <w:t>审。</w:t>
            </w:r>
          </w:p>
        </w:tc>
      </w:tr>
      <w:tr w14:paraId="7F4D3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66" w:type="dxa"/>
            <w:noWrap w:val="0"/>
            <w:vAlign w:val="center"/>
          </w:tcPr>
          <w:p w14:paraId="41F27820">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2</w:t>
            </w:r>
          </w:p>
        </w:tc>
        <w:tc>
          <w:tcPr>
            <w:tcW w:w="1910" w:type="dxa"/>
            <w:noWrap w:val="0"/>
            <w:vAlign w:val="center"/>
          </w:tcPr>
          <w:p w14:paraId="1C2AA49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本项目提供除电子版招标文件以外的其他资料</w:t>
            </w:r>
          </w:p>
        </w:tc>
        <w:tc>
          <w:tcPr>
            <w:tcW w:w="6569" w:type="dxa"/>
            <w:noWrap w:val="0"/>
            <w:vAlign w:val="center"/>
          </w:tcPr>
          <w:p w14:paraId="58DDE247">
            <w:pP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sym w:font="Wingdings" w:char="00FE"/>
            </w:r>
            <w:r>
              <w:rPr>
                <w:rFonts w:hint="eastAsia" w:ascii="宋体" w:hAnsi="宋体" w:eastAsia="宋体" w:cs="宋体"/>
                <w:bCs/>
                <w:color w:val="auto"/>
                <w:sz w:val="24"/>
                <w:szCs w:val="24"/>
                <w:highlight w:val="none"/>
              </w:rPr>
              <w:t xml:space="preserve">无   </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 xml:space="preserve">电子版图纸   </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光盘</w:t>
            </w:r>
          </w:p>
        </w:tc>
      </w:tr>
      <w:bookmarkEnd w:id="13"/>
    </w:tbl>
    <w:p w14:paraId="68AD528C">
      <w:pPr>
        <w:pStyle w:val="3"/>
        <w:spacing w:line="500" w:lineRule="exact"/>
        <w:ind w:firstLine="0"/>
        <w:rPr>
          <w:rFonts w:hint="eastAsia" w:ascii="宋体" w:hAnsi="宋体" w:eastAsia="宋体"/>
          <w:highlight w:val="none"/>
        </w:rPr>
      </w:pPr>
      <w:bookmarkStart w:id="14" w:name="_Toc245028818"/>
      <w:bookmarkStart w:id="15" w:name="_Toc245714170"/>
      <w:bookmarkStart w:id="16" w:name="_Toc273602352"/>
      <w:bookmarkStart w:id="17" w:name="_Toc2829"/>
      <w:bookmarkStart w:id="18" w:name="_Toc39733482"/>
    </w:p>
    <w:p w14:paraId="6B1DEBFF">
      <w:pPr>
        <w:pStyle w:val="3"/>
        <w:spacing w:line="500" w:lineRule="exact"/>
        <w:ind w:firstLine="0"/>
        <w:rPr>
          <w:rFonts w:hint="eastAsia" w:ascii="宋体" w:hAnsi="宋体" w:eastAsia="宋体"/>
          <w:highlight w:val="none"/>
        </w:rPr>
      </w:pPr>
    </w:p>
    <w:p w14:paraId="41843D1B">
      <w:pPr>
        <w:pStyle w:val="3"/>
        <w:spacing w:line="500" w:lineRule="exact"/>
        <w:ind w:firstLine="0"/>
        <w:rPr>
          <w:rFonts w:hint="eastAsia" w:ascii="宋体" w:hAnsi="宋体" w:eastAsia="宋体"/>
          <w:highlight w:val="none"/>
        </w:rPr>
      </w:pPr>
    </w:p>
    <w:p w14:paraId="2C4E7AAB">
      <w:pPr>
        <w:pStyle w:val="3"/>
        <w:spacing w:line="500" w:lineRule="exact"/>
        <w:ind w:firstLine="0"/>
        <w:rPr>
          <w:rFonts w:hint="eastAsia" w:ascii="宋体" w:hAnsi="宋体" w:eastAsia="宋体"/>
          <w:highlight w:val="none"/>
        </w:rPr>
      </w:pPr>
    </w:p>
    <w:p w14:paraId="2C14285D">
      <w:pPr>
        <w:pStyle w:val="3"/>
        <w:spacing w:before="0" w:after="0" w:line="240" w:lineRule="auto"/>
        <w:ind w:firstLine="0"/>
        <w:rPr>
          <w:rFonts w:hint="eastAsia" w:ascii="宋体" w:hAnsi="宋体" w:eastAsia="宋体"/>
          <w:highlight w:val="none"/>
        </w:rPr>
      </w:pPr>
    </w:p>
    <w:p w14:paraId="6A63EF1A">
      <w:pPr>
        <w:pStyle w:val="3"/>
        <w:spacing w:line="500" w:lineRule="exact"/>
        <w:ind w:firstLine="0"/>
        <w:rPr>
          <w:rFonts w:hint="eastAsia" w:ascii="宋体" w:hAnsi="宋体" w:eastAsia="宋体"/>
          <w:highlight w:val="none"/>
        </w:rPr>
      </w:pPr>
    </w:p>
    <w:p w14:paraId="38A2C589">
      <w:pPr>
        <w:pStyle w:val="3"/>
        <w:spacing w:line="500" w:lineRule="exact"/>
        <w:ind w:firstLine="0"/>
        <w:jc w:val="both"/>
        <w:rPr>
          <w:rFonts w:hint="eastAsia" w:ascii="宋体" w:hAnsi="宋体" w:eastAsia="宋体"/>
          <w:highlight w:val="none"/>
        </w:rPr>
      </w:pPr>
    </w:p>
    <w:p w14:paraId="2A1BF528">
      <w:pPr>
        <w:pStyle w:val="3"/>
        <w:spacing w:before="0" w:after="0" w:line="240" w:lineRule="auto"/>
        <w:ind w:firstLine="0"/>
        <w:jc w:val="both"/>
        <w:rPr>
          <w:rFonts w:hint="eastAsia" w:ascii="宋体" w:hAnsi="宋体" w:eastAsia="宋体"/>
          <w:highlight w:val="none"/>
        </w:rPr>
      </w:pPr>
    </w:p>
    <w:p w14:paraId="6DE3AABE">
      <w:pPr>
        <w:pStyle w:val="3"/>
        <w:spacing w:before="0" w:after="0" w:line="240" w:lineRule="auto"/>
        <w:ind w:firstLine="0"/>
        <w:jc w:val="both"/>
        <w:rPr>
          <w:rFonts w:hint="eastAsia" w:ascii="宋体" w:hAnsi="宋体" w:eastAsia="宋体"/>
          <w:highlight w:val="none"/>
        </w:rPr>
      </w:pPr>
    </w:p>
    <w:p w14:paraId="5BBA857C">
      <w:pPr>
        <w:pStyle w:val="3"/>
        <w:spacing w:before="0" w:after="0" w:line="240" w:lineRule="auto"/>
        <w:ind w:firstLine="0"/>
        <w:jc w:val="both"/>
        <w:rPr>
          <w:rFonts w:hint="eastAsia" w:ascii="宋体" w:hAnsi="宋体" w:eastAsia="宋体"/>
          <w:highlight w:val="none"/>
        </w:rPr>
      </w:pPr>
    </w:p>
    <w:bookmarkEnd w:id="14"/>
    <w:bookmarkEnd w:id="15"/>
    <w:bookmarkEnd w:id="16"/>
    <w:bookmarkEnd w:id="17"/>
    <w:bookmarkEnd w:id="18"/>
    <w:p w14:paraId="56EF9ED5">
      <w:pPr>
        <w:rPr>
          <w:rFonts w:hint="eastAsia"/>
          <w:highlight w:val="none"/>
        </w:rPr>
      </w:pPr>
    </w:p>
    <w:p w14:paraId="2AB9C17F">
      <w:pPr>
        <w:spacing w:line="900" w:lineRule="exact"/>
        <w:jc w:val="center"/>
        <w:rPr>
          <w:rFonts w:hint="eastAsia" w:ascii="宋体" w:hAnsi="宋体"/>
          <w:b/>
          <w:sz w:val="44"/>
          <w:szCs w:val="44"/>
          <w:highlight w:val="none"/>
        </w:rPr>
      </w:pPr>
    </w:p>
    <w:p w14:paraId="147A1B81">
      <w:pPr>
        <w:pStyle w:val="3"/>
        <w:spacing w:line="500" w:lineRule="exact"/>
        <w:ind w:firstLine="0"/>
        <w:rPr>
          <w:rFonts w:hint="eastAsia" w:ascii="黑体" w:hAnsi="宋体"/>
          <w:highlight w:val="none"/>
        </w:rPr>
      </w:pPr>
      <w:r>
        <w:rPr>
          <w:rFonts w:hint="eastAsia" w:ascii="宋体" w:hAnsi="宋体" w:eastAsia="宋体" w:cs="Times New Roman"/>
          <w:b/>
          <w:bCs/>
          <w:color w:val="000000"/>
          <w:sz w:val="32"/>
          <w:szCs w:val="32"/>
          <w:highlight w:val="none"/>
        </w:rPr>
        <w:t>第</w:t>
      </w:r>
      <w:r>
        <w:rPr>
          <w:rFonts w:hint="eastAsia" w:ascii="宋体" w:hAnsi="宋体" w:eastAsia="宋体" w:cs="Times New Roman"/>
          <w:b/>
          <w:bCs/>
          <w:color w:val="000000"/>
          <w:sz w:val="32"/>
          <w:szCs w:val="32"/>
          <w:highlight w:val="none"/>
          <w:lang w:val="en-US" w:eastAsia="zh-CN"/>
        </w:rPr>
        <w:t>三</w:t>
      </w:r>
      <w:r>
        <w:rPr>
          <w:rFonts w:hint="eastAsia" w:ascii="宋体" w:hAnsi="宋体" w:eastAsia="宋体" w:cs="Times New Roman"/>
          <w:b/>
          <w:bCs/>
          <w:color w:val="000000"/>
          <w:sz w:val="32"/>
          <w:szCs w:val="32"/>
          <w:highlight w:val="none"/>
        </w:rPr>
        <w:t xml:space="preserve">章 </w:t>
      </w:r>
      <w:r>
        <w:rPr>
          <w:rFonts w:hint="eastAsia" w:ascii="宋体" w:hAnsi="宋体" w:eastAsia="宋体"/>
          <w:highlight w:val="none"/>
        </w:rPr>
        <w:t>投标文件格式</w:t>
      </w:r>
    </w:p>
    <w:p w14:paraId="16B52B0C">
      <w:pPr>
        <w:adjustRightInd w:val="0"/>
        <w:snapToGrid w:val="0"/>
        <w:spacing w:before="48" w:beforeLines="20" w:after="48" w:afterLines="20" w:line="940" w:lineRule="exact"/>
        <w:jc w:val="center"/>
        <w:rPr>
          <w:rFonts w:hint="eastAsia" w:ascii="宋体" w:hAnsi="宋体" w:eastAsia="宋体" w:cs="宋体"/>
          <w:b/>
          <w:color w:val="auto"/>
          <w:spacing w:val="-20"/>
          <w:sz w:val="48"/>
          <w:szCs w:val="48"/>
          <w:highlight w:val="none"/>
          <w:u w:val="single"/>
          <w:lang w:val="en-US" w:eastAsia="zh-CN"/>
        </w:rPr>
      </w:pPr>
      <w:r>
        <w:rPr>
          <w:rFonts w:hint="eastAsia" w:ascii="宋体" w:hAnsi="宋体" w:eastAsia="宋体" w:cs="宋体"/>
          <w:b/>
          <w:color w:val="auto"/>
          <w:spacing w:val="-20"/>
          <w:sz w:val="48"/>
          <w:szCs w:val="48"/>
          <w:highlight w:val="none"/>
          <w:u w:val="single"/>
          <w:lang w:val="en-US" w:eastAsia="zh-CN"/>
        </w:rPr>
        <w:t>合柴食堂绿植景观采购及种植维养</w:t>
      </w:r>
    </w:p>
    <w:p w14:paraId="1817636D">
      <w:pPr>
        <w:spacing w:line="900" w:lineRule="exact"/>
        <w:jc w:val="center"/>
        <w:rPr>
          <w:rFonts w:hint="eastAsia" w:ascii="宋体" w:hAnsi="宋体"/>
          <w:b/>
          <w:sz w:val="56"/>
          <w:szCs w:val="18"/>
          <w:highlight w:val="none"/>
        </w:rPr>
      </w:pPr>
    </w:p>
    <w:p w14:paraId="36D3E6F2">
      <w:pPr>
        <w:spacing w:line="900" w:lineRule="exact"/>
        <w:jc w:val="center"/>
        <w:rPr>
          <w:rFonts w:hint="eastAsia" w:ascii="宋体" w:hAnsi="宋体"/>
          <w:b/>
          <w:sz w:val="72"/>
          <w:szCs w:val="72"/>
          <w:highlight w:val="none"/>
        </w:rPr>
      </w:pPr>
    </w:p>
    <w:p w14:paraId="05D001B6">
      <w:pPr>
        <w:spacing w:line="900" w:lineRule="exact"/>
        <w:jc w:val="center"/>
        <w:rPr>
          <w:rFonts w:hint="eastAsia" w:ascii="宋体" w:hAnsi="宋体"/>
          <w:b/>
          <w:sz w:val="72"/>
          <w:szCs w:val="72"/>
          <w:highlight w:val="none"/>
          <w:lang w:val="en-US" w:eastAsia="zh-CN"/>
        </w:rPr>
      </w:pPr>
      <w:r>
        <w:rPr>
          <w:rFonts w:hint="eastAsia" w:ascii="宋体" w:hAnsi="宋体"/>
          <w:b/>
          <w:sz w:val="72"/>
          <w:szCs w:val="72"/>
          <w:highlight w:val="none"/>
          <w:lang w:val="en-US" w:eastAsia="zh-CN"/>
        </w:rPr>
        <w:t>技术标</w:t>
      </w:r>
    </w:p>
    <w:p w14:paraId="182CAE02">
      <w:pPr>
        <w:spacing w:line="900" w:lineRule="exact"/>
        <w:jc w:val="center"/>
        <w:rPr>
          <w:rFonts w:hint="eastAsia" w:ascii="宋体" w:hAnsi="宋体"/>
          <w:b/>
          <w:sz w:val="72"/>
          <w:szCs w:val="72"/>
          <w:highlight w:val="none"/>
        </w:rPr>
      </w:pPr>
      <w:r>
        <w:rPr>
          <w:rFonts w:hint="eastAsia" w:ascii="宋体" w:hAnsi="宋体"/>
          <w:b/>
          <w:sz w:val="72"/>
          <w:szCs w:val="72"/>
          <w:highlight w:val="none"/>
        </w:rPr>
        <w:t>投</w:t>
      </w:r>
    </w:p>
    <w:p w14:paraId="295B18C3">
      <w:pPr>
        <w:spacing w:line="900" w:lineRule="exact"/>
        <w:jc w:val="center"/>
        <w:rPr>
          <w:rFonts w:hint="eastAsia" w:ascii="宋体" w:hAnsi="宋体"/>
          <w:b/>
          <w:sz w:val="72"/>
          <w:szCs w:val="72"/>
          <w:highlight w:val="none"/>
        </w:rPr>
      </w:pPr>
      <w:r>
        <w:rPr>
          <w:rFonts w:hint="eastAsia" w:ascii="宋体" w:hAnsi="宋体"/>
          <w:b/>
          <w:sz w:val="72"/>
          <w:szCs w:val="72"/>
          <w:highlight w:val="none"/>
        </w:rPr>
        <w:t>标</w:t>
      </w:r>
    </w:p>
    <w:p w14:paraId="030CA93D">
      <w:pPr>
        <w:spacing w:line="900" w:lineRule="exact"/>
        <w:jc w:val="center"/>
        <w:rPr>
          <w:rFonts w:hint="eastAsia" w:ascii="宋体" w:hAnsi="宋体"/>
          <w:b/>
          <w:sz w:val="72"/>
          <w:szCs w:val="72"/>
          <w:highlight w:val="none"/>
        </w:rPr>
      </w:pPr>
      <w:r>
        <w:rPr>
          <w:rFonts w:hint="eastAsia" w:ascii="宋体" w:hAnsi="宋体"/>
          <w:b/>
          <w:sz w:val="72"/>
          <w:szCs w:val="72"/>
          <w:highlight w:val="none"/>
        </w:rPr>
        <w:t>文</w:t>
      </w:r>
    </w:p>
    <w:p w14:paraId="18612983">
      <w:pPr>
        <w:jc w:val="center"/>
        <w:rPr>
          <w:rFonts w:hint="eastAsia" w:ascii="宋体" w:hAnsi="宋体"/>
          <w:b/>
          <w:sz w:val="72"/>
          <w:szCs w:val="72"/>
          <w:highlight w:val="none"/>
        </w:rPr>
      </w:pPr>
      <w:r>
        <w:rPr>
          <w:rFonts w:hint="eastAsia" w:ascii="宋体" w:hAnsi="宋体"/>
          <w:b/>
          <w:sz w:val="72"/>
          <w:szCs w:val="72"/>
          <w:highlight w:val="none"/>
        </w:rPr>
        <w:t>件</w:t>
      </w:r>
    </w:p>
    <w:p w14:paraId="57CCF1A5">
      <w:pPr>
        <w:jc w:val="center"/>
        <w:rPr>
          <w:rFonts w:hint="eastAsia" w:ascii="宋体" w:hAnsi="宋体"/>
          <w:b/>
          <w:sz w:val="56"/>
          <w:szCs w:val="18"/>
          <w:highlight w:val="none"/>
        </w:rPr>
      </w:pPr>
    </w:p>
    <w:p w14:paraId="7229A444">
      <w:pPr>
        <w:jc w:val="center"/>
        <w:rPr>
          <w:rFonts w:hint="eastAsia" w:ascii="宋体" w:hAnsi="宋体"/>
          <w:b/>
          <w:sz w:val="56"/>
          <w:szCs w:val="18"/>
          <w:highlight w:val="none"/>
        </w:rPr>
      </w:pPr>
    </w:p>
    <w:p w14:paraId="46CD5A31">
      <w:pPr>
        <w:spacing w:after="120" w:afterLines="50" w:line="500" w:lineRule="exact"/>
        <w:jc w:val="center"/>
        <w:rPr>
          <w:rFonts w:hint="eastAsia" w:ascii="宋体" w:hAnsi="宋体"/>
          <w:b/>
          <w:sz w:val="72"/>
          <w:highlight w:val="none"/>
        </w:rPr>
      </w:pPr>
    </w:p>
    <w:p w14:paraId="7FCBE49D">
      <w:pPr>
        <w:spacing w:after="120" w:afterLines="50" w:line="480" w:lineRule="auto"/>
        <w:rPr>
          <w:rFonts w:hint="eastAsia" w:ascii="宋体" w:hAnsi="宋体"/>
          <w:b/>
          <w:sz w:val="32"/>
          <w:highlight w:val="none"/>
          <w:u w:val="single"/>
        </w:rPr>
      </w:pPr>
      <w:r>
        <w:rPr>
          <w:rFonts w:hint="eastAsia" w:ascii="宋体" w:hAnsi="宋体"/>
          <w:b/>
          <w:sz w:val="30"/>
          <w:highlight w:val="none"/>
        </w:rPr>
        <w:t xml:space="preserve">                 </w:t>
      </w:r>
      <w:r>
        <w:rPr>
          <w:rFonts w:hint="eastAsia" w:ascii="宋体" w:hAnsi="宋体"/>
          <w:b/>
          <w:sz w:val="32"/>
          <w:highlight w:val="none"/>
        </w:rPr>
        <w:t>投标人：</w:t>
      </w:r>
      <w:r>
        <w:rPr>
          <w:rFonts w:hint="eastAsia" w:ascii="宋体" w:hAnsi="宋体"/>
          <w:b/>
          <w:sz w:val="32"/>
          <w:highlight w:val="none"/>
          <w:u w:val="single"/>
        </w:rPr>
        <w:t xml:space="preserve">            </w:t>
      </w:r>
      <w:r>
        <w:rPr>
          <w:rFonts w:hint="eastAsia" w:ascii="宋体" w:hAnsi="宋体"/>
          <w:b/>
          <w:sz w:val="32"/>
          <w:highlight w:val="none"/>
          <w:u w:val="single"/>
          <w:lang w:val="en-US" w:eastAsia="zh-CN"/>
        </w:rPr>
        <w:t xml:space="preserve">         </w:t>
      </w:r>
      <w:r>
        <w:rPr>
          <w:rFonts w:hint="eastAsia" w:ascii="宋体" w:hAnsi="宋体"/>
          <w:b/>
          <w:sz w:val="32"/>
          <w:highlight w:val="none"/>
          <w:u w:val="single"/>
        </w:rPr>
        <w:t xml:space="preserve">   </w:t>
      </w:r>
    </w:p>
    <w:p w14:paraId="64ACE7BB">
      <w:pPr>
        <w:spacing w:after="120" w:afterLines="50" w:line="480" w:lineRule="auto"/>
        <w:jc w:val="center"/>
        <w:rPr>
          <w:rFonts w:ascii="宋体" w:hAnsi="宋体"/>
          <w:b/>
          <w:sz w:val="32"/>
          <w:highlight w:val="none"/>
          <w:u w:val="single"/>
        </w:rPr>
      </w:pPr>
    </w:p>
    <w:p w14:paraId="32C7D924">
      <w:pPr>
        <w:spacing w:after="120" w:afterLines="50" w:line="480" w:lineRule="auto"/>
        <w:jc w:val="center"/>
        <w:rPr>
          <w:rFonts w:hint="eastAsia" w:ascii="宋体" w:hAnsi="宋体"/>
          <w:b/>
          <w:sz w:val="32"/>
          <w:highlight w:val="none"/>
        </w:rPr>
      </w:pPr>
      <w:r>
        <w:rPr>
          <w:rFonts w:ascii="宋体" w:hAnsi="宋体"/>
          <w:b/>
          <w:sz w:val="32"/>
          <w:highlight w:val="none"/>
          <w:u w:val="single"/>
        </w:rPr>
        <w:t xml:space="preserve">     </w:t>
      </w:r>
      <w:r>
        <w:rPr>
          <w:rFonts w:hint="eastAsia" w:ascii="宋体" w:hAnsi="宋体"/>
          <w:b/>
          <w:sz w:val="32"/>
          <w:highlight w:val="none"/>
          <w:u w:val="single"/>
        </w:rPr>
        <w:t xml:space="preserve"> </w:t>
      </w:r>
      <w:r>
        <w:rPr>
          <w:rFonts w:hint="eastAsia" w:ascii="宋体" w:hAnsi="宋体"/>
          <w:b/>
          <w:sz w:val="32"/>
          <w:highlight w:val="none"/>
        </w:rPr>
        <w:t>年</w:t>
      </w:r>
      <w:r>
        <w:rPr>
          <w:rFonts w:hint="eastAsia" w:ascii="宋体" w:hAnsi="宋体"/>
          <w:b/>
          <w:sz w:val="32"/>
          <w:highlight w:val="none"/>
          <w:u w:val="single"/>
        </w:rPr>
        <w:t xml:space="preserve"> </w:t>
      </w:r>
      <w:r>
        <w:rPr>
          <w:rFonts w:ascii="宋体" w:hAnsi="宋体"/>
          <w:b/>
          <w:sz w:val="32"/>
          <w:highlight w:val="none"/>
          <w:u w:val="single"/>
        </w:rPr>
        <w:t xml:space="preserve"> </w:t>
      </w:r>
      <w:r>
        <w:rPr>
          <w:rFonts w:hint="eastAsia" w:ascii="宋体" w:hAnsi="宋体"/>
          <w:b/>
          <w:sz w:val="32"/>
          <w:highlight w:val="none"/>
          <w:u w:val="single"/>
        </w:rPr>
        <w:t xml:space="preserve"> </w:t>
      </w:r>
      <w:r>
        <w:rPr>
          <w:rFonts w:hint="eastAsia" w:ascii="宋体" w:hAnsi="宋体"/>
          <w:b/>
          <w:sz w:val="32"/>
          <w:highlight w:val="none"/>
        </w:rPr>
        <w:t>月</w:t>
      </w:r>
      <w:r>
        <w:rPr>
          <w:rFonts w:hint="eastAsia" w:ascii="宋体" w:hAnsi="宋体"/>
          <w:b/>
          <w:sz w:val="32"/>
          <w:highlight w:val="none"/>
          <w:u w:val="single"/>
        </w:rPr>
        <w:t xml:space="preserve"> </w:t>
      </w:r>
      <w:r>
        <w:rPr>
          <w:rFonts w:ascii="宋体" w:hAnsi="宋体"/>
          <w:b/>
          <w:sz w:val="32"/>
          <w:highlight w:val="none"/>
          <w:u w:val="single"/>
        </w:rPr>
        <w:t xml:space="preserve"> </w:t>
      </w:r>
      <w:r>
        <w:rPr>
          <w:rFonts w:hint="eastAsia" w:ascii="宋体" w:hAnsi="宋体"/>
          <w:b/>
          <w:sz w:val="32"/>
          <w:highlight w:val="none"/>
          <w:u w:val="single"/>
        </w:rPr>
        <w:t xml:space="preserve"> </w:t>
      </w:r>
      <w:r>
        <w:rPr>
          <w:rFonts w:hint="eastAsia" w:ascii="宋体" w:hAnsi="宋体"/>
          <w:b/>
          <w:sz w:val="32"/>
          <w:highlight w:val="none"/>
        </w:rPr>
        <w:t>日</w:t>
      </w:r>
    </w:p>
    <w:p w14:paraId="7EA4C41C">
      <w:pPr>
        <w:rPr>
          <w:highlight w:val="none"/>
        </w:rPr>
      </w:pPr>
    </w:p>
    <w:p w14:paraId="7E074A54">
      <w:pPr>
        <w:rPr>
          <w:highlight w:val="none"/>
        </w:rPr>
      </w:pPr>
    </w:p>
    <w:p w14:paraId="0E26D33D">
      <w:pPr>
        <w:rPr>
          <w:rFonts w:hint="eastAsia"/>
          <w:highlight w:val="none"/>
        </w:rPr>
      </w:pPr>
    </w:p>
    <w:p w14:paraId="5D978A65">
      <w:pPr>
        <w:pStyle w:val="4"/>
        <w:rPr>
          <w:rFonts w:hAnsi="宋体"/>
          <w:color w:val="000000"/>
          <w:sz w:val="28"/>
          <w:highlight w:val="none"/>
        </w:rPr>
      </w:pPr>
      <w:r>
        <w:rPr>
          <w:highlight w:val="none"/>
        </w:rPr>
        <w:br w:type="page"/>
      </w:r>
      <w:bookmarkStart w:id="19" w:name="_Toc39733483"/>
      <w:bookmarkStart w:id="20" w:name="_Toc273602355"/>
      <w:bookmarkStart w:id="21" w:name="_Toc245714173"/>
      <w:bookmarkStart w:id="22" w:name="_Toc20758"/>
      <w:r>
        <w:rPr>
          <w:rFonts w:hint="eastAsia" w:hAnsi="宋体"/>
          <w:color w:val="000000"/>
          <w:sz w:val="28"/>
          <w:highlight w:val="none"/>
        </w:rPr>
        <w:t>一、投标函</w:t>
      </w:r>
      <w:bookmarkEnd w:id="19"/>
      <w:bookmarkEnd w:id="20"/>
      <w:bookmarkEnd w:id="21"/>
      <w:bookmarkEnd w:id="22"/>
    </w:p>
    <w:p w14:paraId="2C0F6459">
      <w:pPr>
        <w:pStyle w:val="31"/>
        <w:spacing w:line="360" w:lineRule="auto"/>
        <w:rPr>
          <w:rFonts w:hint="eastAsia" w:ascii="宋体" w:hAnsi="宋体"/>
          <w:color w:val="000000"/>
          <w:sz w:val="24"/>
          <w:highlight w:val="none"/>
          <w:lang w:val="en-US" w:eastAsia="zh-CN"/>
        </w:rPr>
      </w:pPr>
      <w:r>
        <w:rPr>
          <w:rFonts w:hint="eastAsia" w:ascii="宋体" w:hAnsi="宋体"/>
          <w:color w:val="000000"/>
          <w:sz w:val="24"/>
          <w:highlight w:val="none"/>
        </w:rPr>
        <w:t>致：</w:t>
      </w:r>
      <w:r>
        <w:rPr>
          <w:rFonts w:hint="eastAsia" w:ascii="宋体" w:hAnsi="宋体"/>
          <w:color w:val="000000"/>
          <w:sz w:val="24"/>
          <w:highlight w:val="none"/>
          <w:lang w:val="en-US" w:eastAsia="zh-CN"/>
        </w:rPr>
        <w:t>合肥滨投文化创意发展有限公司</w:t>
      </w:r>
    </w:p>
    <w:p w14:paraId="3D84A5DE">
      <w:pPr>
        <w:spacing w:line="360" w:lineRule="auto"/>
        <w:ind w:firstLine="630"/>
        <w:rPr>
          <w:rFonts w:hint="eastAsia" w:ascii="宋体" w:hAnsi="宋体"/>
          <w:dstrike/>
          <w:sz w:val="24"/>
          <w:highlight w:val="none"/>
        </w:rPr>
      </w:pPr>
      <w:r>
        <w:rPr>
          <w:rFonts w:hint="eastAsia" w:ascii="宋体" w:hAnsi="宋体"/>
          <w:color w:val="000000"/>
          <w:sz w:val="24"/>
          <w:highlight w:val="none"/>
        </w:rPr>
        <w:t>根据贵方</w:t>
      </w:r>
      <w:r>
        <w:rPr>
          <w:rFonts w:hint="eastAsia" w:ascii="宋体" w:hAnsi="宋体" w:eastAsia="宋体" w:cs="Times New Roman"/>
          <w:b/>
          <w:color w:val="000000"/>
          <w:sz w:val="24"/>
          <w:szCs w:val="18"/>
          <w:highlight w:val="none"/>
          <w:u w:val="single"/>
        </w:rPr>
        <w:t>合柴食堂绿植景观采购及种植维养</w:t>
      </w:r>
      <w:r>
        <w:rPr>
          <w:rFonts w:hint="eastAsia" w:ascii="宋体" w:hAnsi="宋体"/>
          <w:color w:val="000000"/>
          <w:sz w:val="24"/>
          <w:highlight w:val="none"/>
        </w:rPr>
        <w:t>项目的招标邀请书或招标公告，正式授权下述签字人</w:t>
      </w:r>
      <w:r>
        <w:rPr>
          <w:rFonts w:hint="eastAsia" w:ascii="宋体" w:hAnsi="宋体"/>
          <w:color w:val="000000"/>
          <w:sz w:val="24"/>
          <w:highlight w:val="none"/>
          <w:u w:val="single"/>
        </w:rPr>
        <w:t xml:space="preserve">     </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u w:val="single"/>
        </w:rPr>
        <w:t xml:space="preserve">    　</w:t>
      </w:r>
      <w:r>
        <w:rPr>
          <w:rFonts w:hint="eastAsia" w:ascii="宋体" w:hAnsi="宋体"/>
          <w:color w:val="000000"/>
          <w:sz w:val="24"/>
          <w:highlight w:val="none"/>
        </w:rPr>
        <w:t>（姓名）代表投标人</w:t>
      </w:r>
      <w:r>
        <w:rPr>
          <w:rFonts w:hint="eastAsia" w:ascii="宋体" w:hAnsi="宋体"/>
          <w:color w:val="000000"/>
          <w:sz w:val="24"/>
          <w:highlight w:val="none"/>
          <w:u w:val="single"/>
        </w:rPr>
        <w:t xml:space="preserve">       </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（投标人全称），提交投标文件正本</w:t>
      </w:r>
      <w:r>
        <w:rPr>
          <w:rFonts w:hint="eastAsia" w:ascii="宋体" w:hAnsi="宋体"/>
          <w:sz w:val="24"/>
          <w:highlight w:val="none"/>
          <w:u w:val="single"/>
        </w:rPr>
        <w:t>　</w:t>
      </w:r>
      <w:r>
        <w:rPr>
          <w:rFonts w:hint="eastAsia" w:ascii="宋体" w:hAnsi="宋体"/>
          <w:sz w:val="24"/>
          <w:highlight w:val="none"/>
        </w:rPr>
        <w:t>份，副本</w:t>
      </w:r>
      <w:r>
        <w:rPr>
          <w:rFonts w:hint="eastAsia" w:ascii="宋体" w:hAnsi="宋体"/>
          <w:b/>
          <w:sz w:val="24"/>
          <w:highlight w:val="none"/>
          <w:u w:val="single"/>
        </w:rPr>
        <w:t>　</w:t>
      </w:r>
      <w:r>
        <w:rPr>
          <w:rFonts w:hint="eastAsia" w:ascii="宋体" w:hAnsi="宋体"/>
          <w:sz w:val="24"/>
          <w:highlight w:val="none"/>
        </w:rPr>
        <w:t>份。</w:t>
      </w:r>
    </w:p>
    <w:p w14:paraId="6625F1E3">
      <w:pPr>
        <w:spacing w:line="360" w:lineRule="auto"/>
        <w:ind w:firstLine="630"/>
        <w:rPr>
          <w:rFonts w:hint="eastAsia" w:ascii="宋体" w:hAnsi="宋体"/>
          <w:sz w:val="24"/>
          <w:highlight w:val="none"/>
        </w:rPr>
      </w:pPr>
      <w:r>
        <w:rPr>
          <w:rFonts w:hint="eastAsia" w:ascii="宋体" w:hAnsi="宋体"/>
          <w:sz w:val="24"/>
          <w:highlight w:val="none"/>
        </w:rPr>
        <w:t>据此函，签字人兹宣布同意如下：</w:t>
      </w:r>
    </w:p>
    <w:p w14:paraId="18567EDB">
      <w:pPr>
        <w:spacing w:line="360" w:lineRule="auto"/>
        <w:ind w:firstLine="630"/>
        <w:rPr>
          <w:rFonts w:ascii="宋体" w:hAnsi="宋体"/>
          <w:sz w:val="24"/>
          <w:highlight w:val="none"/>
        </w:rPr>
      </w:pPr>
      <w:r>
        <w:rPr>
          <w:rFonts w:hint="eastAsia" w:ascii="宋体" w:hAnsi="宋体"/>
          <w:sz w:val="24"/>
          <w:highlight w:val="none"/>
        </w:rPr>
        <w:t>（1）我方完全响应招标文件要求，如我方中标，我方承诺将服从采购方管理，严格按照采购方相关规定履行业务。</w:t>
      </w:r>
    </w:p>
    <w:p w14:paraId="55E843E5">
      <w:pPr>
        <w:spacing w:line="360" w:lineRule="auto"/>
        <w:ind w:firstLine="630"/>
        <w:rPr>
          <w:rFonts w:hint="eastAsia" w:ascii="宋体" w:hAnsi="宋体"/>
          <w:sz w:val="24"/>
          <w:highlight w:val="none"/>
        </w:rPr>
      </w:pPr>
      <w:r>
        <w:rPr>
          <w:rFonts w:hint="eastAsia" w:ascii="宋体" w:hAnsi="宋体"/>
          <w:sz w:val="24"/>
          <w:highlight w:val="none"/>
        </w:rPr>
        <w:t>（2）我方根据招标文件的规定，严格履行合同的责任和义务</w:t>
      </w:r>
      <w:r>
        <w:rPr>
          <w:rFonts w:ascii="宋体" w:hAnsi="宋体"/>
          <w:sz w:val="24"/>
          <w:highlight w:val="none"/>
        </w:rPr>
        <w:t>,</w:t>
      </w:r>
      <w:r>
        <w:rPr>
          <w:rFonts w:hint="eastAsia" w:ascii="宋体" w:hAnsi="宋体"/>
          <w:sz w:val="24"/>
          <w:highlight w:val="none"/>
        </w:rPr>
        <w:t>并保证于招标方要求的日期内提供优质服务。</w:t>
      </w:r>
    </w:p>
    <w:p w14:paraId="4AB36D96">
      <w:pPr>
        <w:spacing w:line="360" w:lineRule="auto"/>
        <w:ind w:firstLine="630"/>
        <w:rPr>
          <w:rFonts w:hint="eastAsia" w:ascii="宋体" w:hAnsi="宋体"/>
          <w:sz w:val="24"/>
          <w:highlight w:val="none"/>
        </w:rPr>
      </w:pPr>
      <w:r>
        <w:rPr>
          <w:rFonts w:hint="eastAsia" w:ascii="宋体" w:hAnsi="宋体"/>
          <w:sz w:val="24"/>
          <w:highlight w:val="none"/>
        </w:rPr>
        <w:t>（3）我方已详细审核全部招标文件，包括招标文件修改书（如有），参考资料及有关附件，我方正式认可本次招标文件，并对招标文件各项条款（包括开标时间）均无异议。我方知道必须放弃提出含糊不清或误解的问题的权利。</w:t>
      </w:r>
    </w:p>
    <w:p w14:paraId="5A7FF498">
      <w:pPr>
        <w:spacing w:line="360" w:lineRule="auto"/>
        <w:ind w:firstLine="630"/>
        <w:rPr>
          <w:rFonts w:hint="eastAsia" w:ascii="宋体" w:hAnsi="宋体"/>
          <w:sz w:val="24"/>
          <w:highlight w:val="none"/>
        </w:rPr>
      </w:pPr>
      <w:r>
        <w:rPr>
          <w:rFonts w:hint="eastAsia" w:ascii="宋体" w:hAnsi="宋体"/>
          <w:sz w:val="24"/>
          <w:highlight w:val="none"/>
        </w:rPr>
        <w:t>（4）我方同意从招标文件规定的开标日期起遵循本投标文件，并在招标文件规定的投标有效期之前均具有约束力。</w:t>
      </w:r>
    </w:p>
    <w:p w14:paraId="3D01B236">
      <w:pPr>
        <w:spacing w:line="360" w:lineRule="auto"/>
        <w:ind w:firstLine="630"/>
        <w:rPr>
          <w:rFonts w:hint="eastAsia" w:ascii="宋体" w:hAnsi="宋体"/>
          <w:sz w:val="24"/>
          <w:highlight w:val="none"/>
        </w:rPr>
      </w:pPr>
      <w:r>
        <w:rPr>
          <w:rFonts w:hint="eastAsia" w:ascii="宋体" w:hAnsi="宋体"/>
          <w:sz w:val="24"/>
          <w:highlight w:val="none"/>
        </w:rPr>
        <w:t>（5）如果在开标后规定的投标有效期内撤回投标，我方的投标保证金可被贵方没收。</w:t>
      </w:r>
    </w:p>
    <w:p w14:paraId="01E0A12C">
      <w:pPr>
        <w:spacing w:line="360" w:lineRule="auto"/>
        <w:ind w:firstLine="630"/>
        <w:rPr>
          <w:rFonts w:hint="eastAsia" w:ascii="宋体" w:hAnsi="宋体"/>
          <w:sz w:val="24"/>
          <w:highlight w:val="none"/>
        </w:rPr>
      </w:pPr>
      <w:r>
        <w:rPr>
          <w:rFonts w:hint="eastAsia" w:ascii="宋体" w:hAnsi="宋体"/>
          <w:sz w:val="24"/>
          <w:highlight w:val="none"/>
        </w:rPr>
        <w:t>（6）我方声明投标文件所提供的一切资料真实、及时、有效。由于我方提供资料不实而造成的责任和后果由我方承担。我方同意按照贵方提出的要求，提供与投标有关的任何证据、数据或资料。</w:t>
      </w:r>
    </w:p>
    <w:p w14:paraId="0A71BFD5">
      <w:pPr>
        <w:spacing w:line="360" w:lineRule="auto"/>
        <w:ind w:firstLine="630"/>
        <w:rPr>
          <w:rFonts w:hint="eastAsia" w:ascii="宋体" w:hAnsi="宋体"/>
          <w:sz w:val="24"/>
          <w:highlight w:val="none"/>
          <w:u w:val="single"/>
        </w:rPr>
      </w:pPr>
      <w:r>
        <w:rPr>
          <w:rFonts w:hint="eastAsia" w:ascii="宋体" w:hAnsi="宋体"/>
          <w:sz w:val="24"/>
          <w:highlight w:val="none"/>
        </w:rPr>
        <w:t>（</w:t>
      </w:r>
      <w:r>
        <w:rPr>
          <w:rFonts w:hint="eastAsia" w:ascii="宋体" w:hAnsi="宋体"/>
          <w:sz w:val="24"/>
          <w:highlight w:val="none"/>
          <w:lang w:val="en-US" w:eastAsia="zh-CN"/>
        </w:rPr>
        <w:t>7</w:t>
      </w:r>
      <w:r>
        <w:rPr>
          <w:rFonts w:hint="eastAsia" w:ascii="宋体" w:hAnsi="宋体"/>
          <w:sz w:val="24"/>
          <w:highlight w:val="none"/>
        </w:rPr>
        <w:t>）与本投标有关的通讯地址：</w:t>
      </w:r>
      <w:r>
        <w:rPr>
          <w:rFonts w:hint="eastAsia" w:ascii="宋体" w:hAnsi="宋体"/>
          <w:sz w:val="24"/>
          <w:highlight w:val="none"/>
          <w:u w:val="single"/>
        </w:rPr>
        <w:t xml:space="preserve">                                  </w:t>
      </w:r>
    </w:p>
    <w:p w14:paraId="56F8A14C">
      <w:pPr>
        <w:spacing w:line="360" w:lineRule="auto"/>
        <w:ind w:firstLine="630"/>
        <w:rPr>
          <w:rFonts w:hint="eastAsia" w:ascii="宋体" w:hAnsi="宋体"/>
          <w:sz w:val="24"/>
          <w:highlight w:val="none"/>
          <w:u w:val="single"/>
        </w:rPr>
      </w:pPr>
    </w:p>
    <w:p w14:paraId="785DB8C3">
      <w:pPr>
        <w:spacing w:line="360" w:lineRule="auto"/>
        <w:ind w:firstLine="630"/>
        <w:rPr>
          <w:rFonts w:hint="eastAsia" w:ascii="宋体" w:hAnsi="宋体"/>
          <w:sz w:val="24"/>
          <w:highlight w:val="none"/>
          <w:u w:val="single"/>
        </w:rPr>
      </w:pPr>
      <w:r>
        <w:rPr>
          <w:rFonts w:hint="eastAsia" w:ascii="宋体" w:hAnsi="宋体"/>
          <w:sz w:val="24"/>
          <w:highlight w:val="none"/>
        </w:rPr>
        <w:t>电    话：</w:t>
      </w:r>
      <w:r>
        <w:rPr>
          <w:rFonts w:hint="eastAsia" w:ascii="宋体" w:hAnsi="宋体"/>
          <w:sz w:val="24"/>
          <w:highlight w:val="none"/>
          <w:u w:val="single"/>
        </w:rPr>
        <w:t xml:space="preserve">                       </w:t>
      </w:r>
      <w:r>
        <w:rPr>
          <w:rFonts w:hint="eastAsia" w:ascii="宋体" w:hAnsi="宋体"/>
          <w:sz w:val="24"/>
          <w:highlight w:val="none"/>
        </w:rPr>
        <w:t>传    真：</w:t>
      </w:r>
      <w:r>
        <w:rPr>
          <w:rFonts w:hint="eastAsia" w:ascii="宋体" w:hAnsi="宋体"/>
          <w:sz w:val="24"/>
          <w:highlight w:val="none"/>
          <w:u w:val="single"/>
        </w:rPr>
        <w:t xml:space="preserve">                 </w:t>
      </w:r>
    </w:p>
    <w:p w14:paraId="48A344B0">
      <w:pPr>
        <w:spacing w:line="360" w:lineRule="auto"/>
        <w:ind w:firstLine="630"/>
        <w:rPr>
          <w:rFonts w:hint="eastAsia" w:ascii="宋体" w:hAnsi="宋体"/>
          <w:sz w:val="24"/>
          <w:highlight w:val="none"/>
          <w:u w:val="single"/>
        </w:rPr>
      </w:pPr>
    </w:p>
    <w:p w14:paraId="37DF53D9">
      <w:pPr>
        <w:spacing w:line="360" w:lineRule="auto"/>
        <w:ind w:firstLine="630"/>
        <w:rPr>
          <w:rFonts w:hint="eastAsia" w:ascii="宋体" w:hAnsi="宋体"/>
          <w:sz w:val="24"/>
          <w:highlight w:val="none"/>
          <w:u w:val="single"/>
        </w:rPr>
      </w:pPr>
      <w:r>
        <w:rPr>
          <w:rFonts w:hint="eastAsia" w:ascii="宋体" w:hAnsi="宋体"/>
          <w:sz w:val="24"/>
          <w:highlight w:val="none"/>
        </w:rPr>
        <w:t>投标人（公章）：</w:t>
      </w:r>
      <w:r>
        <w:rPr>
          <w:rFonts w:hint="eastAsia" w:ascii="宋体" w:hAnsi="宋体"/>
          <w:sz w:val="24"/>
          <w:highlight w:val="none"/>
          <w:u w:val="single"/>
        </w:rPr>
        <w:t xml:space="preserve">                     </w:t>
      </w:r>
    </w:p>
    <w:p w14:paraId="55B4230F">
      <w:pPr>
        <w:spacing w:line="360" w:lineRule="auto"/>
        <w:ind w:firstLine="630"/>
        <w:rPr>
          <w:rFonts w:hint="eastAsia" w:ascii="宋体" w:hAnsi="宋体"/>
          <w:sz w:val="24"/>
          <w:highlight w:val="none"/>
          <w:u w:val="single"/>
        </w:rPr>
      </w:pPr>
    </w:p>
    <w:p w14:paraId="4D3F8070">
      <w:pPr>
        <w:tabs>
          <w:tab w:val="left" w:pos="630"/>
        </w:tabs>
        <w:spacing w:line="360" w:lineRule="auto"/>
        <w:ind w:firstLine="630"/>
        <w:rPr>
          <w:rFonts w:hint="eastAsia"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r>
        <w:rPr>
          <w:rFonts w:hint="eastAsia" w:ascii="宋体" w:hAnsi="宋体"/>
          <w:sz w:val="24"/>
          <w:highlight w:val="none"/>
        </w:rPr>
        <w:t xml:space="preserve"> </w:t>
      </w:r>
    </w:p>
    <w:p w14:paraId="38CE9378">
      <w:pPr>
        <w:pStyle w:val="4"/>
        <w:numPr>
          <w:ilvl w:val="0"/>
          <w:numId w:val="5"/>
        </w:numPr>
        <w:rPr>
          <w:rFonts w:hint="eastAsia" w:hAnsi="宋体"/>
          <w:sz w:val="28"/>
          <w:highlight w:val="none"/>
        </w:rPr>
      </w:pPr>
      <w:r>
        <w:rPr>
          <w:rFonts w:hAnsi="宋体"/>
          <w:sz w:val="24"/>
          <w:highlight w:val="none"/>
        </w:rPr>
        <w:br w:type="page"/>
      </w:r>
      <w:bookmarkStart w:id="23" w:name="_Toc10239"/>
      <w:bookmarkStart w:id="24" w:name="_Toc39733484"/>
      <w:bookmarkStart w:id="25" w:name="_Toc245714174"/>
      <w:bookmarkStart w:id="26" w:name="_Toc273602356"/>
      <w:r>
        <w:rPr>
          <w:rFonts w:hint="eastAsia" w:hAnsi="宋体"/>
          <w:sz w:val="28"/>
          <w:highlight w:val="none"/>
        </w:rPr>
        <w:t>投标授权书</w:t>
      </w:r>
      <w:bookmarkEnd w:id="23"/>
      <w:bookmarkEnd w:id="24"/>
      <w:bookmarkEnd w:id="25"/>
      <w:bookmarkEnd w:id="26"/>
    </w:p>
    <w:p w14:paraId="727A355B">
      <w:pPr>
        <w:rPr>
          <w:rFonts w:hint="eastAsia"/>
          <w:highlight w:val="none"/>
        </w:rPr>
      </w:pPr>
    </w:p>
    <w:p w14:paraId="7D9B9FC7">
      <w:pPr>
        <w:pStyle w:val="28"/>
        <w:snapToGrid w:val="0"/>
        <w:spacing w:line="480" w:lineRule="auto"/>
        <w:ind w:firstLine="480" w:firstLineChars="200"/>
        <w:jc w:val="left"/>
        <w:rPr>
          <w:rFonts w:hint="eastAsia" w:hAnsi="宋体"/>
          <w:sz w:val="24"/>
          <w:szCs w:val="28"/>
          <w:highlight w:val="none"/>
        </w:rPr>
      </w:pPr>
      <w:r>
        <w:rPr>
          <w:rFonts w:hint="eastAsia" w:hAnsi="宋体"/>
          <w:sz w:val="24"/>
          <w:szCs w:val="28"/>
          <w:highlight w:val="none"/>
        </w:rPr>
        <w:t>本授权书声明：</w:t>
      </w:r>
      <w:r>
        <w:rPr>
          <w:rFonts w:hint="eastAsia" w:hAnsi="宋体"/>
          <w:sz w:val="24"/>
          <w:szCs w:val="28"/>
          <w:highlight w:val="none"/>
          <w:u w:val="single"/>
        </w:rPr>
        <w:t xml:space="preserve">    </w:t>
      </w:r>
      <w:r>
        <w:rPr>
          <w:rFonts w:hAnsi="宋体"/>
          <w:sz w:val="24"/>
          <w:szCs w:val="28"/>
          <w:highlight w:val="none"/>
          <w:u w:val="single"/>
        </w:rPr>
        <w:t xml:space="preserve">  </w:t>
      </w:r>
      <w:r>
        <w:rPr>
          <w:rFonts w:hint="eastAsia" w:hAnsi="宋体"/>
          <w:sz w:val="24"/>
          <w:szCs w:val="28"/>
          <w:highlight w:val="none"/>
          <w:u w:val="single"/>
        </w:rPr>
        <w:t xml:space="preserve">       </w:t>
      </w:r>
      <w:r>
        <w:rPr>
          <w:rFonts w:hint="eastAsia" w:hAnsi="宋体"/>
          <w:sz w:val="24"/>
          <w:szCs w:val="28"/>
          <w:highlight w:val="none"/>
        </w:rPr>
        <w:t>（投标单位）授权本公司（工厂）</w:t>
      </w:r>
      <w:r>
        <w:rPr>
          <w:rFonts w:hint="eastAsia" w:hAnsi="宋体"/>
          <w:sz w:val="24"/>
          <w:szCs w:val="28"/>
          <w:highlight w:val="none"/>
          <w:u w:val="single"/>
        </w:rPr>
        <w:t xml:space="preserve">       </w:t>
      </w:r>
      <w:r>
        <w:rPr>
          <w:rFonts w:hint="eastAsia" w:hAnsi="宋体"/>
          <w:sz w:val="24"/>
          <w:szCs w:val="28"/>
          <w:highlight w:val="none"/>
        </w:rPr>
        <w:t>（</w:t>
      </w:r>
      <w:r>
        <w:rPr>
          <w:rFonts w:hint="eastAsia" w:hAnsi="宋体"/>
          <w:color w:val="000000"/>
          <w:sz w:val="24"/>
          <w:szCs w:val="28"/>
          <w:highlight w:val="none"/>
        </w:rPr>
        <w:t>投标人授权代表姓名、职务）代表本公司（工厂）参加</w:t>
      </w:r>
      <w:r>
        <w:rPr>
          <w:rFonts w:hint="eastAsia" w:hAnsi="宋体"/>
          <w:color w:val="000000"/>
          <w:sz w:val="24"/>
          <w:szCs w:val="28"/>
          <w:highlight w:val="none"/>
          <w:lang w:val="en-US" w:eastAsia="zh-CN"/>
        </w:rPr>
        <w:t>合肥市包河区乡村振兴投资有限公司</w:t>
      </w:r>
      <w:r>
        <w:rPr>
          <w:rFonts w:hint="eastAsia" w:ascii="宋体" w:hAnsi="宋体" w:eastAsia="宋体" w:cs="Times New Roman"/>
          <w:b/>
          <w:color w:val="000000"/>
          <w:sz w:val="24"/>
          <w:szCs w:val="18"/>
          <w:highlight w:val="none"/>
          <w:u w:val="single"/>
        </w:rPr>
        <w:t>食堂绿植景观采购及种植维养</w:t>
      </w:r>
      <w:r>
        <w:rPr>
          <w:rFonts w:hint="eastAsia" w:hAnsi="宋体"/>
          <w:color w:val="000000"/>
          <w:sz w:val="24"/>
          <w:szCs w:val="28"/>
          <w:highlight w:val="none"/>
        </w:rPr>
        <w:t>全权代表本公司处理投标过程的一切事宜，包括但不限于：投标、参与开标、</w:t>
      </w:r>
      <w:r>
        <w:rPr>
          <w:rFonts w:hint="eastAsia" w:hAnsi="宋体"/>
          <w:sz w:val="24"/>
          <w:szCs w:val="28"/>
          <w:highlight w:val="none"/>
        </w:rPr>
        <w:t>谈判、签约等。投标人代表在投标过程中所签署的一切文件和处理与之有关的一切事务，本公司均予以认可并对此承担责任。投标人代表无转委托权。特此授权。</w:t>
      </w:r>
    </w:p>
    <w:p w14:paraId="6E38D21C">
      <w:pPr>
        <w:pStyle w:val="28"/>
        <w:snapToGrid w:val="0"/>
        <w:spacing w:line="480" w:lineRule="auto"/>
        <w:ind w:firstLine="480" w:firstLineChars="200"/>
        <w:jc w:val="left"/>
        <w:rPr>
          <w:rFonts w:hint="eastAsia" w:hAnsi="宋体"/>
          <w:sz w:val="24"/>
          <w:szCs w:val="28"/>
          <w:highlight w:val="none"/>
        </w:rPr>
      </w:pPr>
      <w:r>
        <w:rPr>
          <w:rFonts w:hint="eastAsia" w:hAnsi="宋体"/>
          <w:sz w:val="24"/>
          <w:szCs w:val="28"/>
          <w:highlight w:val="none"/>
        </w:rPr>
        <w:t>本授权书自出具之日起生效。</w:t>
      </w:r>
    </w:p>
    <w:p w14:paraId="66EC98DE">
      <w:pPr>
        <w:spacing w:line="360" w:lineRule="auto"/>
        <w:rPr>
          <w:rFonts w:ascii="宋体" w:hAnsi="宋体"/>
          <w:sz w:val="24"/>
          <w:szCs w:val="28"/>
          <w:highlight w:val="none"/>
        </w:rPr>
      </w:pPr>
    </w:p>
    <w:p w14:paraId="5356CB7B">
      <w:pPr>
        <w:adjustRightInd w:val="0"/>
        <w:snapToGrid w:val="0"/>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特此声明。</w:t>
      </w:r>
    </w:p>
    <w:p w14:paraId="7805E410">
      <w:pPr>
        <w:spacing w:line="360" w:lineRule="auto"/>
        <w:ind w:firstLine="645"/>
        <w:rPr>
          <w:rFonts w:ascii="宋体" w:hAnsi="宋体"/>
          <w:sz w:val="24"/>
          <w:szCs w:val="28"/>
          <w:highlight w:val="none"/>
        </w:rPr>
      </w:pPr>
      <w:r>
        <w:rPr>
          <w:rFonts w:ascii="宋体" w:hAnsi="宋体"/>
          <w:sz w:val="24"/>
          <w:szCs w:val="28"/>
          <w:highlight w:val="none"/>
        </w:rPr>
        <mc:AlternateContent>
          <mc:Choice Requires="wps">
            <w:drawing>
              <wp:inline distT="0" distB="0" distL="114300" distR="114300">
                <wp:extent cx="2638425" cy="1749425"/>
                <wp:effectExtent l="4445" t="4445" r="5080" b="17780"/>
                <wp:docPr id="3" name="圆角矩形 3"/>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0F0DAA4C">
                            <w:pPr>
                              <w:jc w:val="center"/>
                            </w:pPr>
                            <w:r>
                              <w:rPr>
                                <w:rFonts w:hint="eastAsia"/>
                              </w:rPr>
                              <w:t>授权代表身份证复印件正面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JlsXaUwAgAAegQAAA4AAABkcnMvZTJvRG9jLnhtbK1UTW4TMRTe&#10;I3EHy3s6+WnTdpRJF4SwqaBq4QCO7ckY/Cc/J5NcgAOwRkLqBnEIjlPBMXh2piEpLLJgFpaf/d7n&#10;932fPeOrtdFkJQMoZyvaP+lRIi13QtlFRd+/m724oAQis4JpZ2VFNxLo1eT5s3HrSzlwjdNCBoIg&#10;FsrWV7SJ0ZdFAbyRhsGJ89LiZu2CYRHDsChEYC2iG10Mer1R0bogfHBcAuDqdLtJO8RwDKCra8Xl&#10;1PGlkTZuUYPULCIlaJQHOsnd1rXk8W1dg4xEVxSZxjziITifp7GYjFm5CMw3inctsGNaeMLJMGXx&#10;0B3UlEVGlkH9BWUUDw5cHU+4M8WWSFYEWfR7T7S5a5iXmQtKDX4nOvw/WP5mdROIEhUdUmKZQcMf&#10;vnz69e3zz6/fH37ck2FSqPVQYuKdvwmJI/hrxz8Cse7WoaD9lFIc5KQAuux1HUyqQq5knYXf7ISX&#10;60g4Lg5Gw4vTwRklHPf656eXKUiorHws9wHia+kMSZOKBre04hbtzaqz1TXELL/oSDDxgZLaaDRz&#10;xTTpj0aj8w6xS0bsR8xMymklZkrrHITF/KUOBEsrOstfVwz7adqStqKXZ7lzhm+hxjuIJIxHPcEu&#10;cm8HFbAP3Mvfv4BTY1MGzbaBjJDSWNlIJl5ZQeLGo1MWHyhNLRgpKNES33Oa5czIlD4mE2XQtvNv&#10;a1kyL67na4RJ07kTG7wiSx/UojmwG69ktqh7PunO78cZ9M8vY/I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8ASANMAAAAFAQAADwAAAAAAAAABACAAAAAiAAAAZHJzL2Rvd25yZXYueG1sUEsBAhQA&#10;FAAAAAgAh07iQJlsXaUwAgAAegQAAA4AAAAAAAAAAQAgAAAAIgEAAGRycy9lMm9Eb2MueG1sUEsF&#10;BgAAAAAGAAYAWQEAAMQFAAAAAA==&#10;">
                <v:fill on="t" focussize="0,0"/>
                <v:stroke color="#000000" joinstyle="round"/>
                <v:imagedata o:title=""/>
                <o:lock v:ext="edit" rotation="t" aspectratio="f"/>
                <v:textbox>
                  <w:txbxContent>
                    <w:p w14:paraId="0F0DAA4C">
                      <w:pPr>
                        <w:jc w:val="center"/>
                      </w:pPr>
                      <w:r>
                        <w:rPr>
                          <w:rFonts w:hint="eastAsia"/>
                        </w:rPr>
                        <w:t>授权代表身份证复印件正面</w:t>
                      </w:r>
                    </w:p>
                  </w:txbxContent>
                </v:textbox>
                <w10:wrap type="none"/>
                <w10:anchorlock/>
              </v:roundrect>
            </w:pict>
          </mc:Fallback>
        </mc:AlternateContent>
      </w:r>
      <w:r>
        <w:rPr>
          <w:rFonts w:ascii="宋体" w:hAnsi="宋体"/>
          <w:sz w:val="24"/>
          <w:szCs w:val="28"/>
          <w:highlight w:val="none"/>
        </w:rPr>
        <w:t xml:space="preserve"> </w:t>
      </w:r>
      <w:r>
        <w:rPr>
          <w:rFonts w:ascii="宋体" w:hAnsi="宋体"/>
          <w:sz w:val="24"/>
          <w:szCs w:val="28"/>
          <w:highlight w:val="none"/>
        </w:rPr>
        <mc:AlternateContent>
          <mc:Choice Requires="wps">
            <w:drawing>
              <wp:inline distT="0" distB="0" distL="114300" distR="114300">
                <wp:extent cx="2638425" cy="1749425"/>
                <wp:effectExtent l="4445" t="4445" r="5080" b="17780"/>
                <wp:docPr id="4" name="圆角矩形 4"/>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7FF4E97">
                            <w:pPr>
                              <w:jc w:val="center"/>
                            </w:pPr>
                            <w:r>
                              <w:rPr>
                                <w:rFonts w:hint="eastAsia"/>
                              </w:rPr>
                              <w:t>授权代表身份证复印件反面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KyhW9wwAgAAegQAAA4AAABkcnMvZTJvRG9jLnhtbK1UTW4TMRTe&#10;I3EHy3sySUjTdpRJF4SwqaBq4QCO7ckY/Cc/J5NcgAOwRkJigzgEx6ngGDw705AUFlkwC8vPfu/z&#10;+77PnsnVxmiylgGUsxUd9PqUSMudUHZZ0Xdv588uKIHIrGDaWVnRrQR6NX36ZNL6Ug5d47SQgSCI&#10;hbL1FW1i9GVRAG+kYdBzXlrcrF0wLGIYloUIrEV0o4thvz8uWheED45LAFyd7TZphxhOAXR1rbic&#10;Ob4y0sYdapCaRaQEjfJAp7nbupY8vqlrkJHoiiLTmEc8BOeLNBbTCSuXgflG8a4FdkoLjzgZpiwe&#10;uoeascjIKqi/oIziwYGrY487U+yIZEWQxaD/SJu7hnmZuaDU4Peiw/+D5a/XN4EoUdERJZYZNPz+&#10;88df3z79/PL9/sdXMkoKtR5KTLzzNyFxBH/t+Acg1t06FHSQUoqjnBRAl72pg0lVyJVssvDbvfBy&#10;EwnHxeH4+cVoeEYJx73B+egyBQmVlQ/lPkB8JZ0haVLR4FZW3KK9WXW2voaY5RcdCSbeU1IbjWau&#10;mSaD8Xh83iF2yYj9gJlJOa3EXGmdg7BcvNCBYGlF5/nriuEwTVvSVvTyLHfO8C3UeAeRhPGoJ9hl&#10;7u2oAg6B+/n7F3BqbMag2TWQEVIaKxvJxEsrSNx6dMriA6WpBSMFJVrie06znBmZ0qdkogzadv7t&#10;LEvmxc1igzBpunBii1dk5YNaNkd245XMFnXPJ935wziD/vllT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8ASANMAAAAFAQAADwAAAAAAAAABACAAAAAiAAAAZHJzL2Rvd25yZXYueG1sUEsBAhQA&#10;FAAAAAgAh07iQKyhW9wwAgAAegQAAA4AAAAAAAAAAQAgAAAAIgEAAGRycy9lMm9Eb2MueG1sUEsF&#10;BgAAAAAGAAYAWQEAAMQFAAAAAA==&#10;">
                <v:fill on="t" focussize="0,0"/>
                <v:stroke color="#000000" joinstyle="round"/>
                <v:imagedata o:title=""/>
                <o:lock v:ext="edit" rotation="t" aspectratio="f"/>
                <v:textbox>
                  <w:txbxContent>
                    <w:p w14:paraId="47FF4E97">
                      <w:pPr>
                        <w:jc w:val="center"/>
                      </w:pPr>
                      <w:r>
                        <w:rPr>
                          <w:rFonts w:hint="eastAsia"/>
                        </w:rPr>
                        <w:t>授权代表身份证复印件反面</w:t>
                      </w:r>
                    </w:p>
                  </w:txbxContent>
                </v:textbox>
                <w10:wrap type="none"/>
                <w10:anchorlock/>
              </v:roundrect>
            </w:pict>
          </mc:Fallback>
        </mc:AlternateContent>
      </w:r>
    </w:p>
    <w:p w14:paraId="7754F9D7">
      <w:pPr>
        <w:spacing w:line="360" w:lineRule="auto"/>
        <w:ind w:firstLine="645"/>
        <w:rPr>
          <w:rFonts w:hint="eastAsia" w:ascii="宋体" w:hAnsi="宋体"/>
          <w:sz w:val="24"/>
          <w:szCs w:val="28"/>
          <w:highlight w:val="none"/>
        </w:rPr>
      </w:pPr>
    </w:p>
    <w:p w14:paraId="2E31333B">
      <w:pPr>
        <w:adjustRightInd w:val="0"/>
        <w:snapToGrid w:val="0"/>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投标人授权代表</w:t>
      </w:r>
      <w:r>
        <w:rPr>
          <w:rFonts w:hint="eastAsia" w:ascii="宋体" w:hAnsi="宋体"/>
          <w:b/>
          <w:sz w:val="24"/>
          <w:szCs w:val="28"/>
          <w:highlight w:val="none"/>
        </w:rPr>
        <w:t>（签字）</w:t>
      </w:r>
      <w:r>
        <w:rPr>
          <w:rFonts w:hint="eastAsia" w:ascii="宋体" w:hAnsi="宋体"/>
          <w:sz w:val="24"/>
          <w:szCs w:val="28"/>
          <w:highlight w:val="none"/>
        </w:rPr>
        <w:t>：</w:t>
      </w:r>
      <w:r>
        <w:rPr>
          <w:rFonts w:ascii="宋体" w:hAnsi="宋体"/>
          <w:sz w:val="24"/>
          <w:szCs w:val="28"/>
          <w:highlight w:val="none"/>
          <w:u w:val="single"/>
        </w:rPr>
        <w:t xml:space="preserve"> </w:t>
      </w:r>
      <w:r>
        <w:rPr>
          <w:rFonts w:hint="eastAsia" w:ascii="宋体" w:hAnsi="宋体"/>
          <w:sz w:val="24"/>
          <w:szCs w:val="28"/>
          <w:highlight w:val="none"/>
          <w:u w:val="single"/>
        </w:rPr>
        <w:t xml:space="preserve">    </w:t>
      </w:r>
      <w:r>
        <w:rPr>
          <w:rFonts w:ascii="宋体" w:hAnsi="宋体"/>
          <w:sz w:val="24"/>
          <w:szCs w:val="28"/>
          <w:highlight w:val="none"/>
          <w:u w:val="single"/>
        </w:rPr>
        <w:t xml:space="preserve">       </w:t>
      </w:r>
      <w:r>
        <w:rPr>
          <w:rFonts w:ascii="宋体" w:hAnsi="宋体"/>
          <w:sz w:val="24"/>
          <w:szCs w:val="28"/>
          <w:highlight w:val="none"/>
        </w:rPr>
        <w:t xml:space="preserve"> </w:t>
      </w:r>
      <w:r>
        <w:rPr>
          <w:rFonts w:hint="eastAsia" w:ascii="宋体" w:hAnsi="宋体"/>
          <w:sz w:val="24"/>
          <w:szCs w:val="28"/>
          <w:highlight w:val="none"/>
        </w:rPr>
        <w:t>性别：</w:t>
      </w:r>
      <w:r>
        <w:rPr>
          <w:rFonts w:ascii="宋体" w:hAnsi="宋体"/>
          <w:sz w:val="24"/>
          <w:szCs w:val="28"/>
          <w:highlight w:val="none"/>
          <w:u w:val="single"/>
        </w:rPr>
        <w:t xml:space="preserve">     </w:t>
      </w:r>
      <w:r>
        <w:rPr>
          <w:rFonts w:hint="eastAsia" w:ascii="宋体" w:hAnsi="宋体"/>
          <w:sz w:val="24"/>
          <w:szCs w:val="28"/>
          <w:highlight w:val="none"/>
          <w:u w:val="single"/>
        </w:rPr>
        <w:t xml:space="preserve">   </w:t>
      </w:r>
      <w:r>
        <w:rPr>
          <w:rFonts w:hint="eastAsia" w:ascii="宋体" w:hAnsi="宋体"/>
          <w:sz w:val="24"/>
          <w:szCs w:val="28"/>
          <w:highlight w:val="none"/>
        </w:rPr>
        <w:t>身份证号：</w:t>
      </w:r>
      <w:r>
        <w:rPr>
          <w:rFonts w:ascii="宋体" w:hAnsi="宋体"/>
          <w:sz w:val="24"/>
          <w:szCs w:val="28"/>
          <w:highlight w:val="none"/>
          <w:u w:val="single"/>
        </w:rPr>
        <w:t xml:space="preserve">   </w:t>
      </w:r>
      <w:r>
        <w:rPr>
          <w:rFonts w:hint="eastAsia" w:ascii="宋体" w:hAnsi="宋体"/>
          <w:sz w:val="24"/>
          <w:szCs w:val="28"/>
          <w:highlight w:val="none"/>
          <w:u w:val="single"/>
        </w:rPr>
        <w:t xml:space="preserve">               </w:t>
      </w:r>
    </w:p>
    <w:p w14:paraId="020FA6E5">
      <w:pPr>
        <w:adjustRightInd w:val="0"/>
        <w:snapToGrid w:val="0"/>
        <w:spacing w:line="360" w:lineRule="auto"/>
        <w:ind w:firstLine="480" w:firstLineChars="200"/>
        <w:rPr>
          <w:rFonts w:hint="eastAsia" w:ascii="宋体" w:hAnsi="宋体"/>
          <w:sz w:val="24"/>
          <w:szCs w:val="28"/>
          <w:highlight w:val="none"/>
        </w:rPr>
      </w:pPr>
    </w:p>
    <w:p w14:paraId="05DDEE72">
      <w:pPr>
        <w:adjustRightInd w:val="0"/>
        <w:snapToGrid w:val="0"/>
        <w:spacing w:line="360" w:lineRule="auto"/>
        <w:ind w:firstLine="482" w:firstLineChars="200"/>
        <w:rPr>
          <w:rFonts w:hint="eastAsia" w:ascii="仿宋_GB2312" w:eastAsia="仿宋_GB2312"/>
          <w:b/>
          <w:sz w:val="24"/>
          <w:szCs w:val="24"/>
          <w:highlight w:val="none"/>
          <w:u w:val="single"/>
        </w:rPr>
      </w:pPr>
      <w:r>
        <w:rPr>
          <w:rFonts w:hint="eastAsia" w:ascii="仿宋_GB2312" w:eastAsia="仿宋_GB2312"/>
          <w:b/>
          <w:sz w:val="24"/>
          <w:szCs w:val="24"/>
          <w:highlight w:val="none"/>
        </w:rPr>
        <w:t>投标人（公章）：</w:t>
      </w:r>
      <w:r>
        <w:rPr>
          <w:rFonts w:hint="eastAsia" w:ascii="仿宋_GB2312" w:eastAsia="仿宋_GB2312"/>
          <w:b/>
          <w:sz w:val="24"/>
          <w:szCs w:val="24"/>
          <w:highlight w:val="none"/>
          <w:u w:val="single"/>
        </w:rPr>
        <w:t xml:space="preserve">                </w:t>
      </w:r>
    </w:p>
    <w:p w14:paraId="7128A2EC">
      <w:pPr>
        <w:adjustRightInd w:val="0"/>
        <w:snapToGrid w:val="0"/>
        <w:spacing w:line="360" w:lineRule="auto"/>
        <w:ind w:firstLine="482" w:firstLineChars="200"/>
        <w:rPr>
          <w:rFonts w:hint="eastAsia" w:ascii="仿宋_GB2312" w:eastAsia="仿宋_GB2312"/>
          <w:b/>
          <w:sz w:val="24"/>
          <w:szCs w:val="24"/>
          <w:highlight w:val="none"/>
          <w:u w:val="single"/>
        </w:rPr>
      </w:pPr>
    </w:p>
    <w:p w14:paraId="03B0BB6A">
      <w:pPr>
        <w:adjustRightInd w:val="0"/>
        <w:snapToGrid w:val="0"/>
        <w:spacing w:line="360" w:lineRule="auto"/>
        <w:ind w:firstLine="482" w:firstLineChars="200"/>
        <w:rPr>
          <w:rFonts w:ascii="仿宋_GB2312" w:eastAsia="仿宋_GB2312"/>
          <w:b/>
          <w:sz w:val="24"/>
          <w:szCs w:val="24"/>
          <w:highlight w:val="none"/>
        </w:rPr>
      </w:pPr>
      <w:r>
        <w:rPr>
          <w:rFonts w:hint="eastAsia" w:ascii="仿宋_GB2312" w:eastAsia="仿宋_GB2312"/>
          <w:b/>
          <w:sz w:val="24"/>
          <w:szCs w:val="24"/>
          <w:highlight w:val="none"/>
        </w:rPr>
        <w:t>日期：</w:t>
      </w:r>
      <w:r>
        <w:rPr>
          <w:rFonts w:hint="eastAsia" w:ascii="仿宋_GB2312" w:eastAsia="仿宋_GB2312"/>
          <w:b/>
          <w:sz w:val="24"/>
          <w:szCs w:val="24"/>
          <w:highlight w:val="none"/>
          <w:u w:val="single"/>
        </w:rPr>
        <w:t xml:space="preserve">        </w:t>
      </w:r>
      <w:r>
        <w:rPr>
          <w:rFonts w:hint="eastAsia" w:ascii="仿宋_GB2312" w:eastAsia="仿宋_GB2312"/>
          <w:b/>
          <w:sz w:val="24"/>
          <w:szCs w:val="24"/>
          <w:highlight w:val="none"/>
        </w:rPr>
        <w:t>年</w:t>
      </w:r>
      <w:r>
        <w:rPr>
          <w:rFonts w:hint="eastAsia" w:ascii="仿宋_GB2312" w:eastAsia="仿宋_GB2312"/>
          <w:b/>
          <w:sz w:val="24"/>
          <w:szCs w:val="24"/>
          <w:highlight w:val="none"/>
          <w:u w:val="single"/>
        </w:rPr>
        <w:t xml:space="preserve">      </w:t>
      </w:r>
      <w:r>
        <w:rPr>
          <w:rFonts w:hint="eastAsia" w:ascii="仿宋_GB2312" w:eastAsia="仿宋_GB2312"/>
          <w:b/>
          <w:sz w:val="24"/>
          <w:szCs w:val="24"/>
          <w:highlight w:val="none"/>
        </w:rPr>
        <w:t>月</w:t>
      </w:r>
      <w:r>
        <w:rPr>
          <w:rFonts w:hint="eastAsia" w:ascii="仿宋_GB2312" w:eastAsia="仿宋_GB2312"/>
          <w:b/>
          <w:sz w:val="24"/>
          <w:szCs w:val="24"/>
          <w:highlight w:val="none"/>
          <w:u w:val="single"/>
        </w:rPr>
        <w:t xml:space="preserve">       </w:t>
      </w:r>
      <w:r>
        <w:rPr>
          <w:rFonts w:hint="eastAsia" w:ascii="仿宋_GB2312" w:eastAsia="仿宋_GB2312"/>
          <w:b/>
          <w:sz w:val="24"/>
          <w:szCs w:val="24"/>
          <w:highlight w:val="none"/>
        </w:rPr>
        <w:t>日</w:t>
      </w:r>
    </w:p>
    <w:p w14:paraId="6B2B31F8">
      <w:pPr>
        <w:pStyle w:val="28"/>
        <w:snapToGrid w:val="0"/>
        <w:spacing w:line="360" w:lineRule="auto"/>
        <w:ind w:firstLine="480" w:firstLineChars="200"/>
        <w:jc w:val="left"/>
        <w:rPr>
          <w:rFonts w:hAnsi="宋体"/>
          <w:sz w:val="24"/>
          <w:szCs w:val="28"/>
          <w:highlight w:val="none"/>
        </w:rPr>
      </w:pPr>
      <w:r>
        <w:rPr>
          <w:rFonts w:hint="eastAsia" w:hAnsi="宋体"/>
          <w:sz w:val="24"/>
          <w:szCs w:val="28"/>
          <w:highlight w:val="none"/>
        </w:rPr>
        <w:t>注：</w:t>
      </w:r>
    </w:p>
    <w:p w14:paraId="1B8C195F">
      <w:pPr>
        <w:pStyle w:val="28"/>
        <w:snapToGrid w:val="0"/>
        <w:spacing w:line="360" w:lineRule="auto"/>
        <w:ind w:firstLine="480" w:firstLineChars="200"/>
        <w:rPr>
          <w:rFonts w:hAnsi="宋体"/>
          <w:sz w:val="24"/>
          <w:szCs w:val="28"/>
          <w:highlight w:val="none"/>
        </w:rPr>
      </w:pPr>
      <w:r>
        <w:rPr>
          <w:rFonts w:hint="eastAsia" w:hAnsi="宋体"/>
          <w:sz w:val="24"/>
          <w:szCs w:val="28"/>
          <w:highlight w:val="none"/>
        </w:rPr>
        <w:t>本项目只允许有唯一的投标人授权代表，且必须为投标人在职员工并提供身份证复印件。</w:t>
      </w:r>
    </w:p>
    <w:p w14:paraId="710A8AED">
      <w:pPr>
        <w:pStyle w:val="28"/>
        <w:snapToGrid w:val="0"/>
        <w:spacing w:line="480" w:lineRule="auto"/>
        <w:jc w:val="center"/>
        <w:rPr>
          <w:rFonts w:hint="eastAsia" w:hAnsi="宋体"/>
          <w:sz w:val="24"/>
          <w:szCs w:val="28"/>
          <w:highlight w:val="none"/>
          <w:lang w:val="en-US" w:eastAsia="zh-CN"/>
        </w:rPr>
      </w:pPr>
      <w:r>
        <w:rPr>
          <w:rFonts w:hAnsi="宋体"/>
          <w:sz w:val="24"/>
          <w:szCs w:val="28"/>
          <w:highlight w:val="none"/>
        </w:rPr>
        <w:br w:type="page"/>
      </w:r>
      <w:bookmarkStart w:id="27" w:name="_Toc515390052"/>
      <w:r>
        <w:rPr>
          <w:rFonts w:hint="eastAsia" w:hAnsi="宋体"/>
          <w:sz w:val="24"/>
          <w:szCs w:val="28"/>
          <w:highlight w:val="none"/>
          <w:lang w:eastAsia="zh-CN"/>
        </w:rPr>
        <w:t>三</w:t>
      </w:r>
      <w:r>
        <w:rPr>
          <w:rFonts w:hint="eastAsia" w:hAnsi="宋体"/>
          <w:b/>
          <w:bCs/>
          <w:sz w:val="28"/>
          <w:szCs w:val="32"/>
          <w:highlight w:val="none"/>
          <w:lang w:val="en-US" w:eastAsia="zh-CN"/>
        </w:rPr>
        <w:t>、投标人信用承诺</w:t>
      </w:r>
      <w:bookmarkEnd w:id="27"/>
    </w:p>
    <w:p w14:paraId="7FDB1888">
      <w:pPr>
        <w:pStyle w:val="28"/>
        <w:snapToGrid w:val="0"/>
        <w:spacing w:line="480" w:lineRule="auto"/>
        <w:ind w:firstLine="480" w:firstLineChars="200"/>
        <w:jc w:val="left"/>
        <w:rPr>
          <w:rFonts w:hint="eastAsia" w:hAnsi="宋体"/>
          <w:sz w:val="24"/>
          <w:szCs w:val="28"/>
          <w:highlight w:val="none"/>
        </w:rPr>
      </w:pPr>
    </w:p>
    <w:p w14:paraId="28AB5EF0">
      <w:pPr>
        <w:pStyle w:val="28"/>
        <w:snapToGrid w:val="0"/>
        <w:spacing w:line="480" w:lineRule="auto"/>
        <w:ind w:firstLine="480" w:firstLineChars="200"/>
        <w:jc w:val="left"/>
        <w:rPr>
          <w:rFonts w:hint="eastAsia" w:hAnsi="宋体"/>
          <w:sz w:val="24"/>
          <w:szCs w:val="28"/>
          <w:highlight w:val="none"/>
        </w:rPr>
      </w:pPr>
      <w:r>
        <w:rPr>
          <w:rFonts w:hint="eastAsia" w:hAnsi="宋体"/>
          <w:sz w:val="24"/>
          <w:szCs w:val="28"/>
          <w:highlight w:val="none"/>
        </w:rPr>
        <w:t>一、我公司申明：</w:t>
      </w:r>
    </w:p>
    <w:p w14:paraId="060017E6">
      <w:pPr>
        <w:pStyle w:val="28"/>
        <w:snapToGrid w:val="0"/>
        <w:spacing w:line="480" w:lineRule="auto"/>
        <w:ind w:firstLine="480" w:firstLineChars="200"/>
        <w:jc w:val="left"/>
        <w:rPr>
          <w:rFonts w:hint="eastAsia" w:hAnsi="宋体"/>
          <w:sz w:val="24"/>
          <w:szCs w:val="28"/>
          <w:highlight w:val="none"/>
        </w:rPr>
      </w:pPr>
      <w:r>
        <w:rPr>
          <w:rFonts w:hint="eastAsia" w:hAnsi="宋体"/>
          <w:sz w:val="24"/>
          <w:szCs w:val="28"/>
          <w:highlight w:val="none"/>
        </w:rPr>
        <w:t>1.我公司未被人民法院列入失信被执行人；</w:t>
      </w:r>
    </w:p>
    <w:p w14:paraId="78B7B8D1">
      <w:pPr>
        <w:pStyle w:val="28"/>
        <w:snapToGrid w:val="0"/>
        <w:spacing w:line="480" w:lineRule="auto"/>
        <w:ind w:firstLine="480" w:firstLineChars="200"/>
        <w:jc w:val="left"/>
        <w:rPr>
          <w:rFonts w:hint="eastAsia" w:hAnsi="宋体"/>
          <w:sz w:val="24"/>
          <w:szCs w:val="28"/>
          <w:highlight w:val="none"/>
        </w:rPr>
      </w:pPr>
      <w:r>
        <w:rPr>
          <w:rFonts w:hint="eastAsia" w:hAnsi="宋体"/>
          <w:sz w:val="24"/>
          <w:szCs w:val="28"/>
          <w:highlight w:val="none"/>
        </w:rPr>
        <w:t>2.我公司和我公司法定代表人和我公司拟派项目经理（项目负责人）均未被人民检察院列入行贿犯罪档案；</w:t>
      </w:r>
    </w:p>
    <w:p w14:paraId="678538EC">
      <w:pPr>
        <w:pStyle w:val="28"/>
        <w:snapToGrid w:val="0"/>
        <w:spacing w:line="480" w:lineRule="auto"/>
        <w:ind w:firstLine="480" w:firstLineChars="200"/>
        <w:jc w:val="left"/>
        <w:rPr>
          <w:rFonts w:hint="eastAsia" w:hAnsi="宋体"/>
          <w:sz w:val="24"/>
          <w:szCs w:val="28"/>
          <w:highlight w:val="none"/>
        </w:rPr>
      </w:pPr>
      <w:r>
        <w:rPr>
          <w:rFonts w:hint="eastAsia" w:hAnsi="宋体"/>
          <w:sz w:val="24"/>
          <w:szCs w:val="28"/>
          <w:highlight w:val="none"/>
        </w:rPr>
        <w:t>3.我公司未被工商行政管理部门列入企业经营异常名录；</w:t>
      </w:r>
    </w:p>
    <w:p w14:paraId="2FCC1554">
      <w:pPr>
        <w:pStyle w:val="28"/>
        <w:snapToGrid w:val="0"/>
        <w:spacing w:line="480" w:lineRule="auto"/>
        <w:ind w:firstLine="480" w:firstLineChars="200"/>
        <w:jc w:val="left"/>
        <w:rPr>
          <w:rFonts w:hint="eastAsia" w:hAnsi="宋体"/>
          <w:sz w:val="24"/>
          <w:szCs w:val="28"/>
          <w:highlight w:val="none"/>
        </w:rPr>
      </w:pPr>
      <w:r>
        <w:rPr>
          <w:rFonts w:hint="eastAsia" w:hAnsi="宋体"/>
          <w:sz w:val="24"/>
          <w:szCs w:val="28"/>
          <w:highlight w:val="none"/>
        </w:rPr>
        <w:t>4.我公司未被税务部门列入重大税收违法案件当事人名单；</w:t>
      </w:r>
    </w:p>
    <w:p w14:paraId="2683D276">
      <w:pPr>
        <w:pStyle w:val="28"/>
        <w:snapToGrid w:val="0"/>
        <w:spacing w:line="480" w:lineRule="auto"/>
        <w:ind w:firstLine="480" w:firstLineChars="200"/>
        <w:jc w:val="left"/>
        <w:rPr>
          <w:rFonts w:hint="eastAsia" w:hAnsi="宋体"/>
          <w:sz w:val="24"/>
          <w:szCs w:val="28"/>
          <w:highlight w:val="none"/>
        </w:rPr>
      </w:pPr>
      <w:r>
        <w:rPr>
          <w:rFonts w:hint="eastAsia" w:hAnsi="宋体"/>
          <w:sz w:val="24"/>
          <w:szCs w:val="28"/>
          <w:highlight w:val="none"/>
        </w:rPr>
        <w:t>5.我公司未被合肥市人社部门列入拖欠农民工工资黑名单；</w:t>
      </w:r>
    </w:p>
    <w:p w14:paraId="5BB90AD4">
      <w:pPr>
        <w:pStyle w:val="28"/>
        <w:snapToGrid w:val="0"/>
        <w:spacing w:line="480" w:lineRule="auto"/>
        <w:ind w:firstLine="480" w:firstLineChars="200"/>
        <w:jc w:val="left"/>
        <w:rPr>
          <w:rFonts w:hint="eastAsia" w:hAnsi="宋体"/>
          <w:sz w:val="24"/>
          <w:szCs w:val="28"/>
          <w:highlight w:val="none"/>
        </w:rPr>
      </w:pPr>
      <w:r>
        <w:rPr>
          <w:rFonts w:hint="eastAsia" w:hAnsi="宋体"/>
          <w:sz w:val="24"/>
          <w:szCs w:val="28"/>
          <w:highlight w:val="none"/>
        </w:rPr>
        <w:t>6.我公司未存在被合肥市城乡建设局因安全生产责任事故限制在合肥行政区域内承接新的工程项目且在限制期内的情形。</w:t>
      </w:r>
    </w:p>
    <w:p w14:paraId="71848B7D">
      <w:pPr>
        <w:pStyle w:val="28"/>
        <w:snapToGrid w:val="0"/>
        <w:spacing w:line="480" w:lineRule="auto"/>
        <w:ind w:firstLine="480" w:firstLineChars="200"/>
        <w:jc w:val="left"/>
        <w:rPr>
          <w:rFonts w:hint="eastAsia" w:hAnsi="宋体"/>
          <w:sz w:val="24"/>
          <w:szCs w:val="28"/>
          <w:highlight w:val="none"/>
        </w:rPr>
      </w:pPr>
      <w:r>
        <w:rPr>
          <w:rFonts w:hint="eastAsia" w:hAnsi="宋体"/>
          <w:sz w:val="24"/>
          <w:szCs w:val="28"/>
          <w:highlight w:val="none"/>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14:paraId="4D205775">
      <w:pPr>
        <w:pStyle w:val="28"/>
        <w:snapToGrid w:val="0"/>
        <w:spacing w:line="480" w:lineRule="auto"/>
        <w:ind w:firstLine="480" w:firstLineChars="200"/>
        <w:jc w:val="left"/>
        <w:rPr>
          <w:rFonts w:hint="eastAsia" w:hAnsi="宋体"/>
          <w:sz w:val="24"/>
          <w:szCs w:val="28"/>
          <w:highlight w:val="none"/>
        </w:rPr>
      </w:pPr>
    </w:p>
    <w:p w14:paraId="11907258">
      <w:pPr>
        <w:pStyle w:val="28"/>
        <w:snapToGrid w:val="0"/>
        <w:spacing w:line="480" w:lineRule="auto"/>
        <w:ind w:firstLine="480" w:firstLineChars="200"/>
        <w:jc w:val="left"/>
        <w:rPr>
          <w:rFonts w:hint="eastAsia" w:hAnsi="宋体"/>
          <w:sz w:val="24"/>
          <w:szCs w:val="28"/>
          <w:highlight w:val="none"/>
        </w:rPr>
      </w:pPr>
      <w:r>
        <w:rPr>
          <w:rFonts w:hint="eastAsia" w:hAnsi="宋体"/>
          <w:sz w:val="24"/>
          <w:szCs w:val="28"/>
          <w:highlight w:val="none"/>
        </w:rPr>
        <w:t>我公司对以上承诺的真实性承担责任。</w:t>
      </w:r>
    </w:p>
    <w:p w14:paraId="37D1E8D4">
      <w:pPr>
        <w:pStyle w:val="28"/>
        <w:snapToGrid w:val="0"/>
        <w:spacing w:line="480" w:lineRule="auto"/>
        <w:ind w:firstLine="480" w:firstLineChars="200"/>
        <w:jc w:val="left"/>
        <w:rPr>
          <w:rFonts w:hint="eastAsia" w:hAnsi="宋体"/>
          <w:sz w:val="24"/>
          <w:szCs w:val="28"/>
          <w:highlight w:val="none"/>
        </w:rPr>
      </w:pPr>
    </w:p>
    <w:p w14:paraId="2BFBED02">
      <w:pPr>
        <w:pStyle w:val="28"/>
        <w:snapToGrid w:val="0"/>
        <w:spacing w:line="480" w:lineRule="auto"/>
        <w:ind w:firstLine="480" w:firstLineChars="200"/>
        <w:jc w:val="left"/>
        <w:rPr>
          <w:rFonts w:hint="eastAsia" w:hAnsi="宋体"/>
          <w:sz w:val="24"/>
          <w:szCs w:val="28"/>
          <w:highlight w:val="none"/>
        </w:rPr>
      </w:pPr>
    </w:p>
    <w:p w14:paraId="2AE4BD90">
      <w:pPr>
        <w:pStyle w:val="28"/>
        <w:snapToGrid w:val="0"/>
        <w:spacing w:line="480" w:lineRule="auto"/>
        <w:ind w:firstLine="480" w:firstLineChars="200"/>
        <w:jc w:val="center"/>
        <w:rPr>
          <w:rFonts w:hAnsi="宋体"/>
          <w:sz w:val="24"/>
          <w:szCs w:val="28"/>
          <w:highlight w:val="none"/>
          <w:lang w:val="en-US" w:eastAsia="zh-CN"/>
        </w:rPr>
      </w:pPr>
      <w:r>
        <w:rPr>
          <w:rFonts w:hint="eastAsia" w:hAnsi="宋体"/>
          <w:sz w:val="24"/>
          <w:szCs w:val="28"/>
          <w:highlight w:val="none"/>
          <w:lang w:val="en-US" w:eastAsia="zh-CN"/>
        </w:rPr>
        <w:t xml:space="preserve">               </w:t>
      </w:r>
      <w:r>
        <w:rPr>
          <w:rFonts w:hint="eastAsia" w:hAnsi="宋体"/>
          <w:sz w:val="24"/>
          <w:szCs w:val="28"/>
          <w:highlight w:val="none"/>
        </w:rPr>
        <w:t>投标人（公章）：</w:t>
      </w:r>
      <w:r>
        <w:rPr>
          <w:rFonts w:hint="eastAsia" w:hAnsi="宋体"/>
          <w:sz w:val="24"/>
          <w:szCs w:val="28"/>
          <w:highlight w:val="none"/>
          <w:lang w:val="en-US" w:eastAsia="zh-CN"/>
        </w:rPr>
        <w:t xml:space="preserve">                   </w:t>
      </w:r>
    </w:p>
    <w:p w14:paraId="00DF5454">
      <w:pPr>
        <w:pStyle w:val="28"/>
        <w:snapToGrid w:val="0"/>
        <w:spacing w:line="480" w:lineRule="auto"/>
        <w:ind w:firstLine="5280" w:firstLineChars="2200"/>
        <w:jc w:val="both"/>
        <w:rPr>
          <w:rFonts w:hint="eastAsia" w:hAnsi="宋体"/>
          <w:sz w:val="24"/>
          <w:szCs w:val="28"/>
          <w:highlight w:val="none"/>
        </w:rPr>
      </w:pPr>
      <w:r>
        <w:rPr>
          <w:rFonts w:hint="eastAsia" w:hAnsi="宋体"/>
          <w:sz w:val="24"/>
          <w:szCs w:val="28"/>
          <w:highlight w:val="none"/>
        </w:rPr>
        <w:t>日  期：      年    月     日</w:t>
      </w:r>
    </w:p>
    <w:p w14:paraId="3E77AA02">
      <w:pPr>
        <w:adjustRightInd w:val="0"/>
        <w:snapToGrid w:val="0"/>
        <w:spacing w:line="360" w:lineRule="auto"/>
        <w:rPr>
          <w:rFonts w:ascii="宋体" w:hAnsi="宋体"/>
          <w:b/>
          <w:bCs/>
          <w:sz w:val="24"/>
          <w:szCs w:val="28"/>
          <w:highlight w:val="none"/>
        </w:rPr>
      </w:pPr>
    </w:p>
    <w:p w14:paraId="63EF34C9">
      <w:pPr>
        <w:spacing w:line="500" w:lineRule="exact"/>
        <w:jc w:val="both"/>
        <w:rPr>
          <w:rFonts w:hAnsi="宋体"/>
          <w:sz w:val="28"/>
          <w:highlight w:val="none"/>
        </w:rPr>
      </w:pPr>
    </w:p>
    <w:p w14:paraId="74F9CF0E">
      <w:pPr>
        <w:pStyle w:val="28"/>
        <w:snapToGrid w:val="0"/>
        <w:spacing w:line="480" w:lineRule="auto"/>
        <w:jc w:val="both"/>
        <w:rPr>
          <w:rFonts w:hint="eastAsia" w:ascii="宋体" w:hAnsi="宋体" w:eastAsia="宋体" w:cs="Times New Roman"/>
          <w:sz w:val="24"/>
          <w:szCs w:val="28"/>
          <w:highlight w:val="none"/>
          <w:lang w:eastAsia="zh-CN"/>
        </w:rPr>
      </w:pPr>
    </w:p>
    <w:p w14:paraId="4FD5B8A7">
      <w:pPr>
        <w:pStyle w:val="28"/>
        <w:snapToGrid w:val="0"/>
        <w:spacing w:line="480" w:lineRule="auto"/>
        <w:jc w:val="center"/>
        <w:rPr>
          <w:rFonts w:hint="eastAsia" w:ascii="宋体" w:hAnsi="宋体" w:eastAsia="宋体" w:cs="Times New Roman"/>
          <w:b/>
          <w:bCs/>
          <w:sz w:val="28"/>
          <w:szCs w:val="32"/>
          <w:highlight w:val="none"/>
          <w:lang w:val="en-US" w:eastAsia="zh-CN"/>
        </w:rPr>
      </w:pPr>
      <w:r>
        <w:rPr>
          <w:rFonts w:hint="eastAsia" w:ascii="宋体" w:hAnsi="宋体" w:eastAsia="宋体" w:cs="Times New Roman"/>
          <w:b/>
          <w:bCs/>
          <w:sz w:val="28"/>
          <w:szCs w:val="32"/>
          <w:highlight w:val="none"/>
          <w:lang w:val="en-US" w:eastAsia="zh-CN"/>
        </w:rPr>
        <w:t>四、资质证明文件</w:t>
      </w:r>
    </w:p>
    <w:p w14:paraId="64FC3BF8">
      <w:pPr>
        <w:pStyle w:val="53"/>
        <w:ind w:left="0" w:leftChars="0"/>
        <w:rPr>
          <w:rFonts w:hint="eastAsia" w:ascii="微软雅黑" w:hAnsi="微软雅黑" w:eastAsia="微软雅黑" w:cs="微软雅黑"/>
          <w:sz w:val="22"/>
          <w:szCs w:val="22"/>
        </w:rPr>
      </w:pPr>
    </w:p>
    <w:p w14:paraId="607E31DE">
      <w:pPr>
        <w:numPr>
          <w:ilvl w:val="0"/>
          <w:numId w:val="6"/>
        </w:numPr>
        <w:spacing w:line="500" w:lineRule="exact"/>
        <w:jc w:val="both"/>
        <w:rPr>
          <w:rFonts w:hint="eastAsia" w:ascii="宋体" w:hAnsi="宋体" w:eastAsia="宋体" w:cs="Times New Roman"/>
          <w:kern w:val="2"/>
          <w:sz w:val="24"/>
          <w:szCs w:val="28"/>
          <w:highlight w:val="none"/>
          <w:lang w:val="en-US" w:eastAsia="zh-CN" w:bidi="ar-SA"/>
        </w:rPr>
      </w:pPr>
      <w:r>
        <w:rPr>
          <w:rFonts w:hint="eastAsia" w:ascii="宋体" w:hAnsi="宋体" w:eastAsia="宋体" w:cs="Times New Roman"/>
          <w:kern w:val="2"/>
          <w:sz w:val="24"/>
          <w:szCs w:val="28"/>
          <w:highlight w:val="none"/>
          <w:lang w:val="en-US" w:eastAsia="zh-CN" w:bidi="ar-SA"/>
        </w:rPr>
        <w:t>营业执照、过往案例等相关证明材料包含但不限于公告中资格要求以及评标办法中初步评审涉及的相关证明材料复印件；</w:t>
      </w:r>
    </w:p>
    <w:p w14:paraId="7F950FBB">
      <w:pPr>
        <w:pStyle w:val="53"/>
        <w:ind w:leftChars="0"/>
        <w:rPr>
          <w:rFonts w:hint="eastAsia" w:ascii="微软雅黑" w:hAnsi="微软雅黑" w:eastAsia="微软雅黑" w:cs="微软雅黑"/>
          <w:szCs w:val="21"/>
        </w:rPr>
      </w:pPr>
    </w:p>
    <w:p w14:paraId="54F93FDB">
      <w:pPr>
        <w:pStyle w:val="53"/>
        <w:numPr>
          <w:ilvl w:val="0"/>
          <w:numId w:val="6"/>
        </w:numPr>
        <w:ind w:left="0" w:leftChars="0" w:firstLine="0" w:firstLineChars="0"/>
        <w:rPr>
          <w:rFonts w:hint="eastAsia" w:ascii="宋体" w:hAnsi="宋体" w:eastAsia="宋体" w:cs="Times New Roman"/>
          <w:kern w:val="2"/>
          <w:sz w:val="24"/>
          <w:szCs w:val="28"/>
          <w:highlight w:val="none"/>
          <w:lang w:val="en-US" w:eastAsia="zh-CN" w:bidi="ar-SA"/>
        </w:rPr>
      </w:pPr>
      <w:r>
        <w:rPr>
          <w:rFonts w:hint="eastAsia" w:ascii="宋体" w:hAnsi="宋体" w:eastAsia="宋体" w:cs="Times New Roman"/>
          <w:kern w:val="2"/>
          <w:sz w:val="24"/>
          <w:szCs w:val="28"/>
          <w:highlight w:val="none"/>
          <w:lang w:val="en-US" w:eastAsia="zh-CN" w:bidi="ar-SA"/>
        </w:rPr>
        <w:t>招标文件要求的其他资格证明文件。</w:t>
      </w:r>
    </w:p>
    <w:p w14:paraId="6F169468">
      <w:pPr>
        <w:spacing w:line="500" w:lineRule="exact"/>
        <w:jc w:val="both"/>
        <w:rPr>
          <w:rFonts w:hAnsi="宋体"/>
          <w:sz w:val="28"/>
          <w:highlight w:val="none"/>
        </w:rPr>
      </w:pPr>
    </w:p>
    <w:p w14:paraId="735D9BC6">
      <w:pPr>
        <w:spacing w:line="500" w:lineRule="exact"/>
        <w:jc w:val="both"/>
        <w:rPr>
          <w:rFonts w:hAnsi="宋体"/>
          <w:sz w:val="28"/>
          <w:highlight w:val="none"/>
        </w:rPr>
      </w:pPr>
    </w:p>
    <w:p w14:paraId="766FA446">
      <w:pPr>
        <w:spacing w:line="500" w:lineRule="exact"/>
        <w:jc w:val="both"/>
        <w:rPr>
          <w:rFonts w:hAnsi="宋体"/>
          <w:sz w:val="28"/>
          <w:highlight w:val="none"/>
        </w:rPr>
      </w:pPr>
    </w:p>
    <w:p w14:paraId="470B7953">
      <w:pPr>
        <w:spacing w:line="500" w:lineRule="exact"/>
        <w:jc w:val="both"/>
        <w:rPr>
          <w:rFonts w:hAnsi="宋体"/>
          <w:sz w:val="28"/>
          <w:highlight w:val="none"/>
        </w:rPr>
      </w:pPr>
    </w:p>
    <w:p w14:paraId="0D46701B">
      <w:pPr>
        <w:spacing w:line="500" w:lineRule="exact"/>
        <w:jc w:val="both"/>
        <w:rPr>
          <w:rFonts w:hAnsi="宋体"/>
          <w:sz w:val="28"/>
          <w:highlight w:val="none"/>
        </w:rPr>
      </w:pPr>
    </w:p>
    <w:p w14:paraId="00986C32">
      <w:pPr>
        <w:spacing w:line="500" w:lineRule="exact"/>
        <w:jc w:val="both"/>
        <w:rPr>
          <w:rFonts w:hAnsi="宋体"/>
          <w:sz w:val="28"/>
          <w:highlight w:val="none"/>
        </w:rPr>
      </w:pPr>
    </w:p>
    <w:p w14:paraId="06D90E47">
      <w:pPr>
        <w:spacing w:line="500" w:lineRule="exact"/>
        <w:jc w:val="both"/>
        <w:rPr>
          <w:rFonts w:hAnsi="宋体"/>
          <w:sz w:val="28"/>
          <w:highlight w:val="none"/>
        </w:rPr>
      </w:pPr>
    </w:p>
    <w:p w14:paraId="614F1A34">
      <w:pPr>
        <w:spacing w:line="500" w:lineRule="exact"/>
        <w:jc w:val="both"/>
        <w:rPr>
          <w:rFonts w:hAnsi="宋体"/>
          <w:sz w:val="28"/>
          <w:highlight w:val="none"/>
        </w:rPr>
      </w:pPr>
    </w:p>
    <w:p w14:paraId="3BC052DB">
      <w:pPr>
        <w:spacing w:line="500" w:lineRule="exact"/>
        <w:jc w:val="both"/>
        <w:rPr>
          <w:rFonts w:hAnsi="宋体"/>
          <w:sz w:val="28"/>
          <w:highlight w:val="none"/>
        </w:rPr>
      </w:pPr>
    </w:p>
    <w:p w14:paraId="25295922">
      <w:pPr>
        <w:spacing w:line="500" w:lineRule="exact"/>
        <w:jc w:val="both"/>
        <w:rPr>
          <w:rFonts w:hAnsi="宋体"/>
          <w:sz w:val="28"/>
          <w:highlight w:val="none"/>
        </w:rPr>
      </w:pPr>
    </w:p>
    <w:p w14:paraId="180CA63B">
      <w:pPr>
        <w:spacing w:line="500" w:lineRule="exact"/>
        <w:jc w:val="both"/>
        <w:rPr>
          <w:rFonts w:hAnsi="宋体"/>
          <w:sz w:val="28"/>
          <w:highlight w:val="none"/>
        </w:rPr>
      </w:pPr>
    </w:p>
    <w:p w14:paraId="33DCB5F0">
      <w:pPr>
        <w:spacing w:line="500" w:lineRule="exact"/>
        <w:jc w:val="both"/>
        <w:rPr>
          <w:rFonts w:hAnsi="宋体"/>
          <w:sz w:val="28"/>
          <w:highlight w:val="none"/>
        </w:rPr>
      </w:pPr>
    </w:p>
    <w:p w14:paraId="5FB4A909">
      <w:pPr>
        <w:spacing w:line="500" w:lineRule="exact"/>
        <w:jc w:val="both"/>
        <w:rPr>
          <w:rFonts w:hAnsi="宋体"/>
          <w:sz w:val="28"/>
          <w:highlight w:val="none"/>
        </w:rPr>
      </w:pPr>
    </w:p>
    <w:p w14:paraId="4B51EC9F">
      <w:pPr>
        <w:spacing w:line="500" w:lineRule="exact"/>
        <w:jc w:val="both"/>
        <w:rPr>
          <w:rFonts w:hAnsi="宋体"/>
          <w:sz w:val="28"/>
          <w:highlight w:val="none"/>
        </w:rPr>
      </w:pPr>
    </w:p>
    <w:p w14:paraId="08CF95A6">
      <w:pPr>
        <w:spacing w:line="500" w:lineRule="exact"/>
        <w:jc w:val="both"/>
        <w:rPr>
          <w:rFonts w:hAnsi="宋体"/>
          <w:sz w:val="28"/>
          <w:highlight w:val="none"/>
        </w:rPr>
      </w:pPr>
    </w:p>
    <w:p w14:paraId="6EA1B70E">
      <w:pPr>
        <w:spacing w:line="500" w:lineRule="exact"/>
        <w:jc w:val="both"/>
        <w:rPr>
          <w:rFonts w:hAnsi="宋体"/>
          <w:sz w:val="28"/>
          <w:highlight w:val="none"/>
        </w:rPr>
      </w:pPr>
    </w:p>
    <w:p w14:paraId="78FAB9E7">
      <w:pPr>
        <w:spacing w:line="500" w:lineRule="exact"/>
        <w:jc w:val="both"/>
        <w:rPr>
          <w:rFonts w:hAnsi="宋体"/>
          <w:sz w:val="28"/>
          <w:highlight w:val="none"/>
        </w:rPr>
      </w:pPr>
    </w:p>
    <w:p w14:paraId="4C051F8C">
      <w:pPr>
        <w:spacing w:line="500" w:lineRule="exact"/>
        <w:jc w:val="both"/>
        <w:rPr>
          <w:rFonts w:hAnsi="宋体"/>
          <w:sz w:val="28"/>
          <w:highlight w:val="none"/>
        </w:rPr>
      </w:pPr>
    </w:p>
    <w:p w14:paraId="3355ABAF">
      <w:pPr>
        <w:spacing w:line="500" w:lineRule="exact"/>
        <w:jc w:val="both"/>
        <w:rPr>
          <w:rFonts w:hAnsi="宋体"/>
          <w:sz w:val="28"/>
          <w:highlight w:val="none"/>
        </w:rPr>
      </w:pPr>
    </w:p>
    <w:p w14:paraId="12237DF6">
      <w:pPr>
        <w:spacing w:line="500" w:lineRule="exact"/>
        <w:jc w:val="both"/>
        <w:rPr>
          <w:rFonts w:hAnsi="宋体"/>
          <w:sz w:val="28"/>
          <w:highlight w:val="none"/>
        </w:rPr>
      </w:pPr>
    </w:p>
    <w:p w14:paraId="0949A044">
      <w:pPr>
        <w:spacing w:line="500" w:lineRule="exact"/>
        <w:jc w:val="both"/>
        <w:rPr>
          <w:rFonts w:hAnsi="宋体"/>
          <w:sz w:val="28"/>
          <w:highlight w:val="none"/>
        </w:rPr>
      </w:pPr>
    </w:p>
    <w:p w14:paraId="1BE19E64">
      <w:pPr>
        <w:adjustRightInd w:val="0"/>
        <w:snapToGrid w:val="0"/>
        <w:spacing w:before="48" w:beforeLines="20" w:after="48" w:afterLines="20" w:line="940" w:lineRule="exact"/>
        <w:jc w:val="center"/>
        <w:rPr>
          <w:rFonts w:hint="eastAsia" w:ascii="宋体" w:hAnsi="宋体" w:eastAsia="宋体" w:cs="宋体"/>
          <w:b/>
          <w:color w:val="auto"/>
          <w:spacing w:val="-20"/>
          <w:sz w:val="48"/>
          <w:szCs w:val="48"/>
          <w:highlight w:val="none"/>
          <w:u w:val="single"/>
          <w:lang w:val="en-US" w:eastAsia="zh-CN"/>
        </w:rPr>
      </w:pPr>
      <w:r>
        <w:rPr>
          <w:rFonts w:hint="eastAsia" w:ascii="宋体" w:hAnsi="宋体" w:eastAsia="宋体" w:cs="宋体"/>
          <w:b/>
          <w:color w:val="auto"/>
          <w:spacing w:val="-20"/>
          <w:sz w:val="48"/>
          <w:szCs w:val="48"/>
          <w:highlight w:val="none"/>
          <w:u w:val="single"/>
          <w:lang w:val="en-US" w:eastAsia="zh-CN"/>
        </w:rPr>
        <w:t>合柴食堂绿植景观采购及种植维养</w:t>
      </w:r>
    </w:p>
    <w:p w14:paraId="6747E238">
      <w:pPr>
        <w:spacing w:line="900" w:lineRule="exact"/>
        <w:jc w:val="center"/>
        <w:rPr>
          <w:rFonts w:hint="eastAsia" w:ascii="宋体" w:hAnsi="宋体"/>
          <w:b/>
          <w:sz w:val="56"/>
          <w:szCs w:val="18"/>
          <w:highlight w:val="none"/>
        </w:rPr>
      </w:pPr>
    </w:p>
    <w:p w14:paraId="2FA13391">
      <w:pPr>
        <w:spacing w:line="900" w:lineRule="exact"/>
        <w:jc w:val="center"/>
        <w:rPr>
          <w:rFonts w:hint="eastAsia" w:ascii="宋体" w:hAnsi="宋体"/>
          <w:b/>
          <w:sz w:val="72"/>
          <w:szCs w:val="72"/>
          <w:highlight w:val="none"/>
        </w:rPr>
      </w:pPr>
      <w:r>
        <w:rPr>
          <w:rFonts w:hint="eastAsia" w:ascii="宋体" w:hAnsi="宋体"/>
          <w:b/>
          <w:sz w:val="72"/>
          <w:szCs w:val="72"/>
          <w:highlight w:val="none"/>
          <w:lang w:val="en-US" w:eastAsia="zh-CN"/>
        </w:rPr>
        <w:t>商务标</w:t>
      </w:r>
    </w:p>
    <w:p w14:paraId="565A334E">
      <w:pPr>
        <w:spacing w:line="900" w:lineRule="exact"/>
        <w:jc w:val="center"/>
        <w:rPr>
          <w:rFonts w:hint="eastAsia" w:ascii="宋体" w:hAnsi="宋体"/>
          <w:b/>
          <w:sz w:val="72"/>
          <w:szCs w:val="72"/>
          <w:highlight w:val="none"/>
          <w:lang w:val="en-US" w:eastAsia="zh-CN"/>
        </w:rPr>
      </w:pPr>
      <w:r>
        <w:rPr>
          <w:rFonts w:hint="eastAsia" w:ascii="宋体" w:hAnsi="宋体"/>
          <w:b/>
          <w:sz w:val="72"/>
          <w:szCs w:val="72"/>
          <w:highlight w:val="none"/>
          <w:lang w:val="en-US" w:eastAsia="zh-CN"/>
        </w:rPr>
        <w:t>报</w:t>
      </w:r>
    </w:p>
    <w:p w14:paraId="7F674A02">
      <w:pPr>
        <w:spacing w:line="900" w:lineRule="exact"/>
        <w:jc w:val="center"/>
        <w:rPr>
          <w:rFonts w:hint="eastAsia" w:ascii="宋体" w:hAnsi="宋体" w:eastAsia="宋体"/>
          <w:b/>
          <w:sz w:val="72"/>
          <w:szCs w:val="72"/>
          <w:highlight w:val="none"/>
          <w:lang w:eastAsia="zh-CN"/>
        </w:rPr>
      </w:pPr>
      <w:r>
        <w:rPr>
          <w:rFonts w:hint="eastAsia" w:ascii="宋体" w:hAnsi="宋体"/>
          <w:b/>
          <w:sz w:val="72"/>
          <w:szCs w:val="72"/>
          <w:highlight w:val="none"/>
          <w:lang w:val="en-US" w:eastAsia="zh-CN"/>
        </w:rPr>
        <w:t>价</w:t>
      </w:r>
    </w:p>
    <w:p w14:paraId="124734EA">
      <w:pPr>
        <w:spacing w:line="900" w:lineRule="exact"/>
        <w:jc w:val="center"/>
        <w:rPr>
          <w:rFonts w:hint="eastAsia" w:ascii="宋体" w:hAnsi="宋体"/>
          <w:b/>
          <w:sz w:val="72"/>
          <w:szCs w:val="72"/>
          <w:highlight w:val="none"/>
        </w:rPr>
      </w:pPr>
      <w:r>
        <w:rPr>
          <w:rFonts w:hint="eastAsia" w:ascii="宋体" w:hAnsi="宋体"/>
          <w:b/>
          <w:sz w:val="72"/>
          <w:szCs w:val="72"/>
          <w:highlight w:val="none"/>
        </w:rPr>
        <w:t>文</w:t>
      </w:r>
    </w:p>
    <w:p w14:paraId="6717C71B">
      <w:pPr>
        <w:jc w:val="center"/>
        <w:rPr>
          <w:rFonts w:hint="eastAsia" w:ascii="宋体" w:hAnsi="宋体"/>
          <w:b/>
          <w:sz w:val="72"/>
          <w:szCs w:val="72"/>
          <w:highlight w:val="none"/>
        </w:rPr>
      </w:pPr>
      <w:r>
        <w:rPr>
          <w:rFonts w:hint="eastAsia" w:ascii="宋体" w:hAnsi="宋体"/>
          <w:b/>
          <w:sz w:val="72"/>
          <w:szCs w:val="72"/>
          <w:highlight w:val="none"/>
        </w:rPr>
        <w:t>件</w:t>
      </w:r>
    </w:p>
    <w:p w14:paraId="76B67DDA">
      <w:pPr>
        <w:jc w:val="center"/>
        <w:rPr>
          <w:rFonts w:hint="eastAsia" w:ascii="宋体" w:hAnsi="宋体"/>
          <w:b/>
          <w:sz w:val="56"/>
          <w:szCs w:val="18"/>
          <w:highlight w:val="none"/>
        </w:rPr>
      </w:pPr>
    </w:p>
    <w:p w14:paraId="3F6ED449">
      <w:pPr>
        <w:jc w:val="center"/>
        <w:rPr>
          <w:rFonts w:hint="eastAsia" w:ascii="宋体" w:hAnsi="宋体"/>
          <w:b/>
          <w:sz w:val="56"/>
          <w:szCs w:val="18"/>
          <w:highlight w:val="none"/>
        </w:rPr>
      </w:pPr>
    </w:p>
    <w:p w14:paraId="6883B6C3">
      <w:pPr>
        <w:spacing w:after="120" w:afterLines="50" w:line="500" w:lineRule="exact"/>
        <w:jc w:val="center"/>
        <w:rPr>
          <w:rFonts w:hint="eastAsia" w:ascii="宋体" w:hAnsi="宋体"/>
          <w:b/>
          <w:sz w:val="72"/>
          <w:highlight w:val="none"/>
        </w:rPr>
      </w:pPr>
    </w:p>
    <w:p w14:paraId="11B251A3">
      <w:pPr>
        <w:spacing w:after="120" w:afterLines="50" w:line="480" w:lineRule="auto"/>
        <w:rPr>
          <w:rFonts w:hint="eastAsia" w:ascii="宋体" w:hAnsi="宋体"/>
          <w:b/>
          <w:sz w:val="32"/>
          <w:highlight w:val="none"/>
          <w:u w:val="single"/>
        </w:rPr>
      </w:pPr>
      <w:r>
        <w:rPr>
          <w:rFonts w:hint="eastAsia" w:ascii="宋体" w:hAnsi="宋体"/>
          <w:b/>
          <w:sz w:val="30"/>
          <w:highlight w:val="none"/>
        </w:rPr>
        <w:t xml:space="preserve">                 </w:t>
      </w:r>
      <w:r>
        <w:rPr>
          <w:rFonts w:hint="eastAsia" w:ascii="宋体" w:hAnsi="宋体"/>
          <w:b/>
          <w:sz w:val="32"/>
          <w:highlight w:val="none"/>
        </w:rPr>
        <w:t>投标人：</w:t>
      </w:r>
      <w:r>
        <w:rPr>
          <w:rFonts w:hint="eastAsia" w:ascii="宋体" w:hAnsi="宋体"/>
          <w:b/>
          <w:sz w:val="32"/>
          <w:highlight w:val="none"/>
          <w:u w:val="single"/>
        </w:rPr>
        <w:t xml:space="preserve">            </w:t>
      </w:r>
      <w:r>
        <w:rPr>
          <w:rFonts w:hint="eastAsia" w:ascii="宋体" w:hAnsi="宋体"/>
          <w:b/>
          <w:sz w:val="32"/>
          <w:highlight w:val="none"/>
          <w:u w:val="single"/>
          <w:lang w:val="en-US" w:eastAsia="zh-CN"/>
        </w:rPr>
        <w:t xml:space="preserve">         </w:t>
      </w:r>
      <w:r>
        <w:rPr>
          <w:rFonts w:hint="eastAsia" w:ascii="宋体" w:hAnsi="宋体"/>
          <w:b/>
          <w:sz w:val="32"/>
          <w:highlight w:val="none"/>
          <w:u w:val="single"/>
        </w:rPr>
        <w:t xml:space="preserve">   </w:t>
      </w:r>
    </w:p>
    <w:p w14:paraId="33D743C7">
      <w:pPr>
        <w:spacing w:after="120" w:afterLines="50" w:line="480" w:lineRule="auto"/>
        <w:jc w:val="center"/>
        <w:rPr>
          <w:rFonts w:ascii="宋体" w:hAnsi="宋体"/>
          <w:b/>
          <w:sz w:val="32"/>
          <w:highlight w:val="none"/>
          <w:u w:val="single"/>
        </w:rPr>
      </w:pPr>
    </w:p>
    <w:p w14:paraId="0C28F3A6">
      <w:pPr>
        <w:spacing w:after="120" w:afterLines="50" w:line="480" w:lineRule="auto"/>
        <w:jc w:val="center"/>
        <w:rPr>
          <w:rFonts w:hint="eastAsia" w:ascii="宋体" w:hAnsi="宋体"/>
          <w:b/>
          <w:sz w:val="32"/>
          <w:highlight w:val="none"/>
        </w:rPr>
      </w:pPr>
      <w:r>
        <w:rPr>
          <w:rFonts w:ascii="宋体" w:hAnsi="宋体"/>
          <w:b/>
          <w:sz w:val="32"/>
          <w:highlight w:val="none"/>
          <w:u w:val="single"/>
        </w:rPr>
        <w:t xml:space="preserve">     </w:t>
      </w:r>
      <w:r>
        <w:rPr>
          <w:rFonts w:hint="eastAsia" w:ascii="宋体" w:hAnsi="宋体"/>
          <w:b/>
          <w:sz w:val="32"/>
          <w:highlight w:val="none"/>
          <w:u w:val="single"/>
        </w:rPr>
        <w:t xml:space="preserve"> </w:t>
      </w:r>
      <w:r>
        <w:rPr>
          <w:rFonts w:hint="eastAsia" w:ascii="宋体" w:hAnsi="宋体"/>
          <w:b/>
          <w:sz w:val="32"/>
          <w:highlight w:val="none"/>
        </w:rPr>
        <w:t>年</w:t>
      </w:r>
      <w:r>
        <w:rPr>
          <w:rFonts w:hint="eastAsia" w:ascii="宋体" w:hAnsi="宋体"/>
          <w:b/>
          <w:sz w:val="32"/>
          <w:highlight w:val="none"/>
          <w:u w:val="single"/>
        </w:rPr>
        <w:t xml:space="preserve"> </w:t>
      </w:r>
      <w:r>
        <w:rPr>
          <w:rFonts w:ascii="宋体" w:hAnsi="宋体"/>
          <w:b/>
          <w:sz w:val="32"/>
          <w:highlight w:val="none"/>
          <w:u w:val="single"/>
        </w:rPr>
        <w:t xml:space="preserve"> </w:t>
      </w:r>
      <w:r>
        <w:rPr>
          <w:rFonts w:hint="eastAsia" w:ascii="宋体" w:hAnsi="宋体"/>
          <w:b/>
          <w:sz w:val="32"/>
          <w:highlight w:val="none"/>
          <w:u w:val="single"/>
        </w:rPr>
        <w:t xml:space="preserve"> </w:t>
      </w:r>
      <w:r>
        <w:rPr>
          <w:rFonts w:hint="eastAsia" w:ascii="宋体" w:hAnsi="宋体"/>
          <w:b/>
          <w:sz w:val="32"/>
          <w:highlight w:val="none"/>
        </w:rPr>
        <w:t>月</w:t>
      </w:r>
      <w:r>
        <w:rPr>
          <w:rFonts w:hint="eastAsia" w:ascii="宋体" w:hAnsi="宋体"/>
          <w:b/>
          <w:sz w:val="32"/>
          <w:highlight w:val="none"/>
          <w:u w:val="single"/>
        </w:rPr>
        <w:t xml:space="preserve"> </w:t>
      </w:r>
      <w:r>
        <w:rPr>
          <w:rFonts w:ascii="宋体" w:hAnsi="宋体"/>
          <w:b/>
          <w:sz w:val="32"/>
          <w:highlight w:val="none"/>
          <w:u w:val="single"/>
        </w:rPr>
        <w:t xml:space="preserve"> </w:t>
      </w:r>
      <w:r>
        <w:rPr>
          <w:rFonts w:hint="eastAsia" w:ascii="宋体" w:hAnsi="宋体"/>
          <w:b/>
          <w:sz w:val="32"/>
          <w:highlight w:val="none"/>
          <w:u w:val="single"/>
        </w:rPr>
        <w:t xml:space="preserve"> </w:t>
      </w:r>
      <w:r>
        <w:rPr>
          <w:rFonts w:hint="eastAsia" w:ascii="宋体" w:hAnsi="宋体"/>
          <w:b/>
          <w:sz w:val="32"/>
          <w:highlight w:val="none"/>
        </w:rPr>
        <w:t>日</w:t>
      </w:r>
    </w:p>
    <w:p w14:paraId="3BD35F7A">
      <w:pPr>
        <w:pStyle w:val="53"/>
        <w:keepNext w:val="0"/>
        <w:keepLines w:val="0"/>
        <w:pageBreakBefore w:val="0"/>
        <w:widowControl w:val="0"/>
        <w:kinsoku/>
        <w:wordWrap/>
        <w:overflowPunct/>
        <w:topLinePunct w:val="0"/>
        <w:autoSpaceDE/>
        <w:autoSpaceDN/>
        <w:bidi w:val="0"/>
        <w:spacing w:before="0" w:after="0" w:line="560" w:lineRule="exact"/>
        <w:ind w:left="0" w:leftChars="0" w:firstLine="0" w:firstLineChars="0"/>
        <w:jc w:val="center"/>
        <w:textAlignment w:val="auto"/>
        <w:rPr>
          <w:rFonts w:hint="eastAsia" w:ascii="宋体" w:hAnsi="Times New Roman" w:eastAsia="宋体" w:cs="Times New Roman"/>
          <w:b/>
          <w:kern w:val="2"/>
          <w:sz w:val="32"/>
          <w:highlight w:val="none"/>
          <w:lang w:val="en-US" w:eastAsia="zh-CN" w:bidi="ar-SA"/>
        </w:rPr>
      </w:pPr>
    </w:p>
    <w:p w14:paraId="6DF4B590">
      <w:pPr>
        <w:pStyle w:val="53"/>
        <w:keepNext w:val="0"/>
        <w:keepLines w:val="0"/>
        <w:pageBreakBefore w:val="0"/>
        <w:widowControl w:val="0"/>
        <w:kinsoku/>
        <w:wordWrap/>
        <w:overflowPunct/>
        <w:topLinePunct w:val="0"/>
        <w:autoSpaceDE/>
        <w:autoSpaceDN/>
        <w:bidi w:val="0"/>
        <w:spacing w:before="0" w:after="0" w:line="560" w:lineRule="exact"/>
        <w:ind w:left="0" w:leftChars="0" w:firstLine="0" w:firstLineChars="0"/>
        <w:jc w:val="center"/>
        <w:textAlignment w:val="auto"/>
        <w:rPr>
          <w:rFonts w:hint="eastAsia" w:ascii="宋体" w:hAnsi="Times New Roman" w:eastAsia="宋体" w:cs="Times New Roman"/>
          <w:b/>
          <w:kern w:val="2"/>
          <w:sz w:val="32"/>
          <w:highlight w:val="none"/>
          <w:lang w:val="en-US" w:eastAsia="zh-CN" w:bidi="ar-SA"/>
        </w:rPr>
      </w:pPr>
    </w:p>
    <w:p w14:paraId="466A553F">
      <w:pPr>
        <w:pStyle w:val="53"/>
        <w:keepNext w:val="0"/>
        <w:keepLines w:val="0"/>
        <w:pageBreakBefore w:val="0"/>
        <w:widowControl w:val="0"/>
        <w:kinsoku/>
        <w:wordWrap/>
        <w:overflowPunct/>
        <w:topLinePunct w:val="0"/>
        <w:autoSpaceDE/>
        <w:autoSpaceDN/>
        <w:bidi w:val="0"/>
        <w:spacing w:before="0" w:after="0" w:line="560" w:lineRule="exact"/>
        <w:ind w:left="0" w:leftChars="0" w:firstLine="0" w:firstLineChars="0"/>
        <w:jc w:val="center"/>
        <w:textAlignment w:val="auto"/>
        <w:rPr>
          <w:rFonts w:hint="default" w:ascii="黑体" w:hAnsi="黑体" w:eastAsia="黑体" w:cs="黑体"/>
          <w:color w:val="000000"/>
          <w:sz w:val="44"/>
          <w:szCs w:val="44"/>
          <w:lang w:val="en-US" w:eastAsia="zh-CN"/>
        </w:rPr>
      </w:pPr>
      <w:r>
        <w:rPr>
          <w:rFonts w:hint="eastAsia" w:ascii="宋体" w:hAnsi="Times New Roman" w:eastAsia="宋体" w:cs="Times New Roman"/>
          <w:b/>
          <w:kern w:val="2"/>
          <w:sz w:val="32"/>
          <w:highlight w:val="none"/>
          <w:lang w:val="en-US" w:eastAsia="zh-CN" w:bidi="ar-SA"/>
        </w:rPr>
        <w:t>附</w:t>
      </w:r>
      <w:bookmarkStart w:id="28" w:name="_Toc273602363"/>
      <w:bookmarkStart w:id="29" w:name="_Toc328559344"/>
      <w:bookmarkStart w:id="30" w:name="_Toc240898303"/>
      <w:bookmarkStart w:id="31" w:name="_Toc270410845"/>
      <w:r>
        <w:rPr>
          <w:rFonts w:hint="eastAsia" w:ascii="宋体" w:eastAsia="宋体" w:cs="Times New Roman"/>
          <w:b/>
          <w:kern w:val="2"/>
          <w:sz w:val="32"/>
          <w:highlight w:val="none"/>
          <w:lang w:val="en-US" w:eastAsia="zh-CN" w:bidi="ar-SA"/>
        </w:rPr>
        <w:t>件</w:t>
      </w:r>
      <w:r>
        <w:rPr>
          <w:rFonts w:hint="eastAsia" w:ascii="宋体" w:hAnsi="Times New Roman" w:eastAsia="宋体" w:cs="Times New Roman"/>
          <w:b/>
          <w:kern w:val="2"/>
          <w:sz w:val="32"/>
          <w:highlight w:val="none"/>
          <w:lang w:val="en-US" w:eastAsia="zh-CN" w:bidi="ar-SA"/>
        </w:rPr>
        <w:t>五</w:t>
      </w:r>
      <w:r>
        <w:rPr>
          <w:rFonts w:hint="eastAsia" w:ascii="宋体" w:hAnsi="宋体" w:eastAsia="宋体" w:cs="Times New Roman"/>
          <w:b/>
          <w:kern w:val="2"/>
          <w:sz w:val="28"/>
          <w:szCs w:val="20"/>
          <w:highlight w:val="none"/>
          <w:lang w:val="en-US" w:eastAsia="zh-CN" w:bidi="ar-SA"/>
        </w:rPr>
        <w:t>、</w:t>
      </w:r>
      <w:bookmarkEnd w:id="28"/>
      <w:bookmarkEnd w:id="29"/>
      <w:bookmarkEnd w:id="30"/>
      <w:bookmarkEnd w:id="31"/>
      <w:r>
        <w:rPr>
          <w:rFonts w:hint="eastAsia" w:ascii="宋体" w:hAnsi="宋体" w:eastAsia="宋体" w:cs="Times New Roman"/>
          <w:b/>
          <w:kern w:val="2"/>
          <w:sz w:val="28"/>
          <w:szCs w:val="20"/>
          <w:highlight w:val="none"/>
          <w:lang w:val="en-US" w:eastAsia="zh-CN" w:bidi="ar-SA"/>
        </w:rPr>
        <w:t>投标报价</w:t>
      </w:r>
    </w:p>
    <w:p w14:paraId="6470CC78">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Times New Roman"/>
          <w:kern w:val="2"/>
          <w:sz w:val="24"/>
          <w:szCs w:val="28"/>
          <w:highlight w:val="none"/>
          <w:lang w:val="en-US" w:eastAsia="zh-CN" w:bidi="ar-SA"/>
        </w:rPr>
      </w:pPr>
      <w:r>
        <w:rPr>
          <w:rFonts w:hint="eastAsia" w:ascii="宋体" w:hAnsi="宋体" w:eastAsia="宋体" w:cs="Times New Roman"/>
          <w:kern w:val="2"/>
          <w:sz w:val="24"/>
          <w:szCs w:val="28"/>
          <w:highlight w:val="none"/>
          <w:lang w:val="en-US" w:eastAsia="zh-CN" w:bidi="ar-SA"/>
        </w:rPr>
        <w:t>（招标人名称）：</w:t>
      </w:r>
    </w:p>
    <w:p w14:paraId="5B43781A">
      <w:pPr>
        <w:keepNext w:val="0"/>
        <w:keepLines w:val="0"/>
        <w:pageBreakBefore w:val="0"/>
        <w:widowControl w:val="0"/>
        <w:tabs>
          <w:tab w:val="left" w:pos="7560"/>
        </w:tabs>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Times New Roman"/>
          <w:kern w:val="2"/>
          <w:sz w:val="24"/>
          <w:szCs w:val="28"/>
          <w:highlight w:val="none"/>
          <w:lang w:val="en-US" w:eastAsia="zh-CN" w:bidi="ar-SA"/>
        </w:rPr>
      </w:pPr>
      <w:r>
        <w:rPr>
          <w:rFonts w:hint="eastAsia" w:ascii="宋体" w:hAnsi="宋体" w:eastAsia="宋体" w:cs="Times New Roman"/>
          <w:kern w:val="2"/>
          <w:sz w:val="24"/>
          <w:szCs w:val="28"/>
          <w:highlight w:val="none"/>
          <w:lang w:val="en-US" w:eastAsia="zh-CN" w:bidi="ar-SA"/>
        </w:rPr>
        <w:t xml:space="preserve">1. 我方已仔细研究   </w:t>
      </w:r>
      <w:r>
        <w:rPr>
          <w:rFonts w:hint="eastAsia" w:ascii="宋体" w:hAnsi="宋体" w:eastAsia="宋体" w:cs="Times New Roman"/>
          <w:kern w:val="2"/>
          <w:sz w:val="24"/>
          <w:szCs w:val="28"/>
          <w:highlight w:val="none"/>
          <w:u w:val="single"/>
          <w:lang w:val="en-US" w:eastAsia="zh-CN" w:bidi="ar-SA"/>
        </w:rPr>
        <w:t>合柴食堂绿植景观采购及种植维养</w:t>
      </w:r>
      <w:r>
        <w:rPr>
          <w:rFonts w:hint="eastAsia" w:ascii="宋体" w:hAnsi="宋体" w:cs="Times New Roman"/>
          <w:kern w:val="2"/>
          <w:sz w:val="24"/>
          <w:szCs w:val="28"/>
          <w:highlight w:val="none"/>
          <w:lang w:val="en-US" w:eastAsia="zh-CN" w:bidi="ar-SA"/>
        </w:rPr>
        <w:t xml:space="preserve"> </w:t>
      </w:r>
      <w:r>
        <w:rPr>
          <w:rFonts w:hint="eastAsia" w:ascii="宋体" w:hAnsi="宋体" w:eastAsia="宋体" w:cs="Times New Roman"/>
          <w:kern w:val="2"/>
          <w:sz w:val="24"/>
          <w:szCs w:val="28"/>
          <w:highlight w:val="none"/>
          <w:lang w:val="en-US" w:eastAsia="zh-CN" w:bidi="ar-SA"/>
        </w:rPr>
        <w:t>招标文件的全部内容，愿意以人民币</w:t>
      </w:r>
    </w:p>
    <w:p w14:paraId="499C1516">
      <w:pPr>
        <w:keepNext w:val="0"/>
        <w:keepLines w:val="0"/>
        <w:pageBreakBefore w:val="0"/>
        <w:widowControl w:val="0"/>
        <w:tabs>
          <w:tab w:val="left" w:pos="7560"/>
        </w:tabs>
        <w:kinsoku/>
        <w:wordWrap/>
        <w:overflowPunct/>
        <w:topLinePunct w:val="0"/>
        <w:autoSpaceDE/>
        <w:autoSpaceDN/>
        <w:bidi w:val="0"/>
        <w:adjustRightInd w:val="0"/>
        <w:snapToGrid w:val="0"/>
        <w:spacing w:line="560" w:lineRule="exact"/>
        <w:jc w:val="left"/>
        <w:textAlignment w:val="auto"/>
        <w:rPr>
          <w:rFonts w:hint="eastAsia" w:ascii="宋体" w:hAnsi="宋体" w:eastAsia="宋体" w:cs="Times New Roman"/>
          <w:kern w:val="2"/>
          <w:sz w:val="24"/>
          <w:szCs w:val="28"/>
          <w:highlight w:val="none"/>
          <w:lang w:val="en-US" w:eastAsia="zh-CN" w:bidi="ar-SA"/>
        </w:rPr>
      </w:pPr>
      <w:r>
        <w:rPr>
          <w:rFonts w:hint="eastAsia" w:ascii="宋体" w:hAnsi="宋体" w:eastAsia="宋体" w:cs="Times New Roman"/>
          <w:kern w:val="2"/>
          <w:sz w:val="24"/>
          <w:szCs w:val="28"/>
          <w:highlight w:val="none"/>
          <w:lang w:val="en-US" w:eastAsia="zh-CN" w:bidi="ar-SA"/>
        </w:rPr>
        <w:t>（大写）         元（¥         ）的投标总报价，按合同约定实施。</w:t>
      </w:r>
    </w:p>
    <w:p w14:paraId="219F267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Times New Roman"/>
          <w:kern w:val="2"/>
          <w:sz w:val="24"/>
          <w:szCs w:val="28"/>
          <w:highlight w:val="none"/>
          <w:lang w:val="en-US" w:eastAsia="zh-CN" w:bidi="ar-SA"/>
        </w:rPr>
      </w:pPr>
      <w:r>
        <w:rPr>
          <w:rFonts w:hint="eastAsia" w:ascii="宋体" w:hAnsi="宋体" w:eastAsia="宋体" w:cs="Times New Roman"/>
          <w:kern w:val="2"/>
          <w:sz w:val="24"/>
          <w:szCs w:val="28"/>
          <w:highlight w:val="none"/>
          <w:lang w:val="en-US" w:eastAsia="zh-CN" w:bidi="ar-SA"/>
        </w:rPr>
        <w:t>2. 我方已按招标文件要求详细审核并确认全部招标文件及有关附件，充分理解投标价格不得低于企业个别成本有关规定。我方经成本核算，所填报的投标报价不低于企业个别成本。</w:t>
      </w:r>
    </w:p>
    <w:p w14:paraId="6E5BA18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Times New Roman"/>
          <w:kern w:val="2"/>
          <w:sz w:val="24"/>
          <w:szCs w:val="28"/>
          <w:highlight w:val="none"/>
          <w:lang w:val="en-US" w:eastAsia="zh-CN" w:bidi="ar-SA"/>
        </w:rPr>
      </w:pPr>
      <w:r>
        <w:rPr>
          <w:rFonts w:hint="eastAsia" w:ascii="宋体" w:hAnsi="宋体" w:eastAsia="宋体" w:cs="Times New Roman"/>
          <w:kern w:val="2"/>
          <w:sz w:val="24"/>
          <w:szCs w:val="28"/>
          <w:highlight w:val="none"/>
          <w:lang w:val="en-US" w:eastAsia="zh-CN" w:bidi="ar-SA"/>
        </w:rPr>
        <w:t>3.（其他补充说明）。</w:t>
      </w:r>
    </w:p>
    <w:p w14:paraId="60071B9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Times New Roman"/>
          <w:kern w:val="2"/>
          <w:sz w:val="24"/>
          <w:szCs w:val="28"/>
          <w:highlight w:val="none"/>
          <w:lang w:val="en-US" w:eastAsia="zh-CN" w:bidi="ar-SA"/>
        </w:rPr>
      </w:pPr>
    </w:p>
    <w:p w14:paraId="75656BF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Times New Roman"/>
          <w:kern w:val="2"/>
          <w:sz w:val="24"/>
          <w:szCs w:val="28"/>
          <w:highlight w:val="none"/>
          <w:lang w:val="en-US" w:eastAsia="zh-CN" w:bidi="ar-SA"/>
        </w:rPr>
      </w:pPr>
    </w:p>
    <w:p w14:paraId="44353AB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Times New Roman"/>
          <w:kern w:val="2"/>
          <w:sz w:val="24"/>
          <w:szCs w:val="28"/>
          <w:highlight w:val="none"/>
          <w:lang w:val="en-US" w:eastAsia="zh-CN" w:bidi="ar-SA"/>
        </w:rPr>
      </w:pPr>
    </w:p>
    <w:p w14:paraId="169B769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Times New Roman"/>
          <w:kern w:val="2"/>
          <w:sz w:val="24"/>
          <w:szCs w:val="28"/>
          <w:highlight w:val="none"/>
          <w:lang w:val="en-US" w:eastAsia="zh-CN" w:bidi="ar-SA"/>
        </w:rPr>
      </w:pPr>
      <w:r>
        <w:rPr>
          <w:rFonts w:hint="eastAsia" w:ascii="宋体" w:hAnsi="宋体" w:eastAsia="宋体" w:cs="Times New Roman"/>
          <w:kern w:val="2"/>
          <w:sz w:val="24"/>
          <w:szCs w:val="28"/>
          <w:highlight w:val="none"/>
          <w:lang w:val="en-US" w:eastAsia="zh-CN" w:bidi="ar-SA"/>
        </w:rPr>
        <w:t>投  标  人：                          （盖单位章）</w:t>
      </w:r>
    </w:p>
    <w:p w14:paraId="1DA82B4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Times New Roman"/>
          <w:kern w:val="2"/>
          <w:sz w:val="24"/>
          <w:szCs w:val="28"/>
          <w:highlight w:val="none"/>
          <w:lang w:val="en-US" w:eastAsia="zh-CN" w:bidi="ar-SA"/>
        </w:rPr>
      </w:pPr>
    </w:p>
    <w:p w14:paraId="7CF2E4C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Times New Roman"/>
          <w:kern w:val="2"/>
          <w:sz w:val="24"/>
          <w:szCs w:val="28"/>
          <w:highlight w:val="none"/>
          <w:lang w:val="en-US" w:eastAsia="zh-CN" w:bidi="ar-SA"/>
        </w:rPr>
      </w:pPr>
      <w:r>
        <w:rPr>
          <w:rFonts w:hint="eastAsia" w:ascii="宋体" w:hAnsi="宋体" w:eastAsia="宋体" w:cs="Times New Roman"/>
          <w:kern w:val="2"/>
          <w:sz w:val="24"/>
          <w:szCs w:val="28"/>
          <w:highlight w:val="none"/>
          <w:lang w:val="en-US" w:eastAsia="zh-CN" w:bidi="ar-SA"/>
        </w:rPr>
        <w:t>法定代表人：                           （签字或盖章）</w:t>
      </w:r>
    </w:p>
    <w:p w14:paraId="71B7E2B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Times New Roman"/>
          <w:kern w:val="2"/>
          <w:sz w:val="24"/>
          <w:szCs w:val="28"/>
          <w:highlight w:val="none"/>
          <w:lang w:val="en-US" w:eastAsia="zh-CN" w:bidi="ar-SA"/>
        </w:rPr>
      </w:pPr>
    </w:p>
    <w:p w14:paraId="46D889DD">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Times New Roman"/>
          <w:kern w:val="2"/>
          <w:sz w:val="24"/>
          <w:szCs w:val="28"/>
          <w:highlight w:val="none"/>
          <w:lang w:val="en-US" w:eastAsia="zh-CN" w:bidi="ar-SA"/>
        </w:rPr>
      </w:pPr>
      <w:r>
        <w:rPr>
          <w:rFonts w:hint="eastAsia" w:ascii="宋体" w:hAnsi="宋体" w:eastAsia="宋体" w:cs="Times New Roman"/>
          <w:kern w:val="2"/>
          <w:sz w:val="24"/>
          <w:szCs w:val="28"/>
          <w:highlight w:val="none"/>
          <w:lang w:val="en-US" w:eastAsia="zh-CN" w:bidi="ar-SA"/>
        </w:rPr>
        <w:t xml:space="preserve">单位地址：  </w:t>
      </w:r>
    </w:p>
    <w:p w14:paraId="3066175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Times New Roman"/>
          <w:kern w:val="2"/>
          <w:sz w:val="24"/>
          <w:szCs w:val="28"/>
          <w:highlight w:val="none"/>
          <w:lang w:val="en-US" w:eastAsia="zh-CN" w:bidi="ar-SA"/>
        </w:rPr>
      </w:pPr>
      <w:r>
        <w:rPr>
          <w:rFonts w:hint="eastAsia" w:ascii="宋体" w:hAnsi="宋体" w:eastAsia="宋体" w:cs="Times New Roman"/>
          <w:kern w:val="2"/>
          <w:sz w:val="24"/>
          <w:szCs w:val="28"/>
          <w:highlight w:val="none"/>
          <w:lang w:val="en-US" w:eastAsia="zh-CN" w:bidi="ar-SA"/>
        </w:rPr>
        <w:t xml:space="preserve">                                      </w:t>
      </w:r>
    </w:p>
    <w:p w14:paraId="2890A8A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Times New Roman"/>
          <w:kern w:val="2"/>
          <w:sz w:val="24"/>
          <w:szCs w:val="28"/>
          <w:highlight w:val="none"/>
          <w:lang w:val="en-US" w:eastAsia="zh-CN" w:bidi="ar-SA"/>
        </w:rPr>
      </w:pPr>
      <w:r>
        <w:rPr>
          <w:rFonts w:hint="eastAsia" w:ascii="宋体" w:hAnsi="宋体" w:eastAsia="宋体" w:cs="Times New Roman"/>
          <w:kern w:val="2"/>
          <w:sz w:val="24"/>
          <w:szCs w:val="28"/>
          <w:highlight w:val="none"/>
          <w:lang w:val="en-US" w:eastAsia="zh-CN" w:bidi="ar-SA"/>
        </w:rPr>
        <w:t xml:space="preserve">邮政编码：           电话：            传真：     </w:t>
      </w:r>
    </w:p>
    <w:p w14:paraId="14F481B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Times New Roman"/>
          <w:kern w:val="2"/>
          <w:sz w:val="24"/>
          <w:szCs w:val="28"/>
          <w:highlight w:val="none"/>
          <w:lang w:val="en-US" w:eastAsia="zh-CN" w:bidi="ar-SA"/>
        </w:rPr>
      </w:pPr>
    </w:p>
    <w:p w14:paraId="2D09AEB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Times New Roman"/>
          <w:kern w:val="2"/>
          <w:sz w:val="24"/>
          <w:szCs w:val="28"/>
          <w:highlight w:val="none"/>
          <w:lang w:val="en-US" w:eastAsia="zh-CN" w:bidi="ar-SA"/>
        </w:rPr>
      </w:pPr>
      <w:r>
        <w:rPr>
          <w:rFonts w:hint="eastAsia" w:ascii="宋体" w:hAnsi="宋体" w:eastAsia="宋体" w:cs="Times New Roman"/>
          <w:kern w:val="2"/>
          <w:sz w:val="24"/>
          <w:szCs w:val="28"/>
          <w:highlight w:val="none"/>
          <w:lang w:val="en-US" w:eastAsia="zh-CN" w:bidi="ar-SA"/>
        </w:rPr>
        <w:t>日期：           年          月             日</w:t>
      </w:r>
    </w:p>
    <w:p w14:paraId="1DA54A84">
      <w:pPr>
        <w:pStyle w:val="40"/>
        <w:rPr>
          <w:rFonts w:hint="eastAsia" w:ascii="宋体" w:hAnsi="宋体"/>
          <w:sz w:val="32"/>
          <w:szCs w:val="32"/>
        </w:rPr>
      </w:pPr>
    </w:p>
    <w:p w14:paraId="62BA8F4D">
      <w:pPr>
        <w:pStyle w:val="40"/>
        <w:rPr>
          <w:rFonts w:hint="eastAsia" w:ascii="宋体" w:hAnsi="宋体"/>
          <w:sz w:val="32"/>
          <w:szCs w:val="32"/>
        </w:rPr>
      </w:pPr>
    </w:p>
    <w:p w14:paraId="484410D3">
      <w:pPr>
        <w:pStyle w:val="40"/>
        <w:rPr>
          <w:rFonts w:hint="eastAsia" w:ascii="宋体" w:hAnsi="宋体"/>
          <w:sz w:val="32"/>
          <w:szCs w:val="32"/>
        </w:rPr>
      </w:pPr>
    </w:p>
    <w:p w14:paraId="2A4DAF4A">
      <w:pPr>
        <w:pStyle w:val="40"/>
        <w:rPr>
          <w:rFonts w:hint="eastAsia" w:ascii="宋体" w:hAnsi="宋体"/>
          <w:sz w:val="32"/>
          <w:szCs w:val="32"/>
        </w:rPr>
      </w:pPr>
    </w:p>
    <w:p w14:paraId="70037FDB">
      <w:pPr>
        <w:pStyle w:val="53"/>
        <w:ind w:left="0" w:leftChars="0" w:firstLine="0" w:firstLineChars="0"/>
        <w:rPr>
          <w:rFonts w:hint="eastAsia" w:ascii="宋体" w:hAnsi="宋体"/>
          <w:b/>
          <w:color w:val="000000"/>
          <w:sz w:val="24"/>
          <w:highlight w:val="none"/>
        </w:rPr>
      </w:pPr>
      <w:r>
        <w:rPr>
          <w:rFonts w:hint="eastAsia" w:ascii="宋体" w:hAnsi="宋体" w:eastAsia="宋体" w:cs="Times New Roman"/>
          <w:kern w:val="2"/>
          <w:sz w:val="24"/>
          <w:szCs w:val="28"/>
          <w:highlight w:val="none"/>
          <w:lang w:val="en-US" w:eastAsia="zh-CN" w:bidi="ar-SA"/>
        </w:rPr>
        <w:t>附报价清单</w:t>
      </w:r>
      <w:r>
        <w:rPr>
          <w:rFonts w:hint="eastAsia"/>
          <w:highlight w:val="none"/>
          <w:lang w:val="en-US" w:eastAsia="zh-CN"/>
        </w:rPr>
        <w:t xml:space="preserve"> </w:t>
      </w:r>
    </w:p>
    <w:sectPr>
      <w:headerReference r:id="rId3" w:type="default"/>
      <w:footerReference r:id="rId4" w:type="default"/>
      <w:pgSz w:w="11907" w:h="16840"/>
      <w:pgMar w:top="1440" w:right="567" w:bottom="1440" w:left="1247" w:header="851" w:footer="992" w:gutter="0"/>
      <w:pgNumType w:fmt="decimal" w:start="1"/>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9756B">
    <w:pPr>
      <w:pStyle w:val="34"/>
      <w:jc w:val="center"/>
      <w:rPr>
        <w:szCs w:val="21"/>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47B707">
                          <w:pPr>
                            <w:pStyle w:val="3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14:paraId="7447B707">
                    <w:pPr>
                      <w:pStyle w:val="3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68A7E8">
                          <w:pPr>
                            <w:pStyle w:val="34"/>
                            <w:jc w:val="center"/>
                            <w:rPr>
                              <w:rFonts w:hint="eastAsia" w:eastAsia="宋体"/>
                              <w:lang w:val="en-US" w:eastAsia="zh-CN"/>
                            </w:rPr>
                          </w:pP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1F68A7E8">
                    <w:pPr>
                      <w:pStyle w:val="34"/>
                      <w:jc w:val="center"/>
                      <w:rPr>
                        <w:rFonts w:hint="eastAsia" w:eastAsia="宋体"/>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96111">
    <w:pPr>
      <w:pStyle w:val="3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270C2"/>
    <w:multiLevelType w:val="singleLevel"/>
    <w:tmpl w:val="997270C2"/>
    <w:lvl w:ilvl="0" w:tentative="0">
      <w:start w:val="2"/>
      <w:numFmt w:val="chineseCounting"/>
      <w:suff w:val="nothing"/>
      <w:lvlText w:val="%1、"/>
      <w:lvlJc w:val="left"/>
      <w:rPr>
        <w:rFonts w:hint="eastAsia"/>
      </w:rPr>
    </w:lvl>
  </w:abstractNum>
  <w:abstractNum w:abstractNumId="1">
    <w:nsid w:val="A9E41B90"/>
    <w:multiLevelType w:val="singleLevel"/>
    <w:tmpl w:val="A9E41B90"/>
    <w:lvl w:ilvl="0" w:tentative="0">
      <w:start w:val="1"/>
      <w:numFmt w:val="decimal"/>
      <w:lvlText w:val="%1."/>
      <w:lvlJc w:val="left"/>
      <w:pPr>
        <w:tabs>
          <w:tab w:val="left" w:pos="312"/>
        </w:tabs>
      </w:pPr>
    </w:lvl>
  </w:abstractNum>
  <w:abstractNum w:abstractNumId="2">
    <w:nsid w:val="0000000C"/>
    <w:multiLevelType w:val="multilevel"/>
    <w:tmpl w:val="0000000C"/>
    <w:lvl w:ilvl="0" w:tentative="0">
      <w:start w:val="1"/>
      <w:numFmt w:val="decimal"/>
      <w:lvlText w:val="%1"/>
      <w:lvlJc w:val="left"/>
      <w:pPr>
        <w:tabs>
          <w:tab w:val="left" w:pos="2502"/>
        </w:tabs>
        <w:ind w:left="2502" w:hanging="432"/>
      </w:pPr>
      <w:rPr>
        <w:rFonts w:hint="default"/>
      </w:rPr>
    </w:lvl>
    <w:lvl w:ilvl="1" w:tentative="0">
      <w:start w:val="1"/>
      <w:numFmt w:val="decimal"/>
      <w:lvlText w:val="%1.%2"/>
      <w:lvlJc w:val="left"/>
      <w:pPr>
        <w:tabs>
          <w:tab w:val="left" w:pos="2646"/>
        </w:tabs>
        <w:ind w:left="2646" w:hanging="576"/>
      </w:pPr>
      <w:rPr>
        <w:rFonts w:hint="default"/>
      </w:rPr>
    </w:lvl>
    <w:lvl w:ilvl="2" w:tentative="0">
      <w:start w:val="1"/>
      <w:numFmt w:val="decimal"/>
      <w:lvlText w:val="%1.%2.%3"/>
      <w:lvlJc w:val="left"/>
      <w:pPr>
        <w:tabs>
          <w:tab w:val="left" w:pos="2790"/>
        </w:tabs>
        <w:ind w:left="2790" w:hanging="720"/>
      </w:pPr>
      <w:rPr>
        <w:rFonts w:hint="default"/>
      </w:rPr>
    </w:lvl>
    <w:lvl w:ilvl="3" w:tentative="0">
      <w:start w:val="1"/>
      <w:numFmt w:val="decimal"/>
      <w:pStyle w:val="102"/>
      <w:lvlText w:val="%1.%2.%3.%4"/>
      <w:lvlJc w:val="left"/>
      <w:pPr>
        <w:tabs>
          <w:tab w:val="left" w:pos="2934"/>
        </w:tabs>
        <w:ind w:left="2934" w:hanging="864"/>
      </w:pPr>
      <w:rPr>
        <w:rFonts w:hint="default"/>
      </w:rPr>
    </w:lvl>
    <w:lvl w:ilvl="4" w:tentative="0">
      <w:start w:val="1"/>
      <w:numFmt w:val="decimal"/>
      <w:lvlText w:val="%1.%2.%3.%4.%5"/>
      <w:lvlJc w:val="left"/>
      <w:pPr>
        <w:tabs>
          <w:tab w:val="left" w:pos="3078"/>
        </w:tabs>
        <w:ind w:left="3078" w:hanging="1008"/>
      </w:pPr>
      <w:rPr>
        <w:rFonts w:hint="eastAsia"/>
      </w:rPr>
    </w:lvl>
    <w:lvl w:ilvl="5" w:tentative="0">
      <w:start w:val="1"/>
      <w:numFmt w:val="decimal"/>
      <w:lvlText w:val="%1.%2.%3.%4.%5.%6"/>
      <w:lvlJc w:val="left"/>
      <w:pPr>
        <w:tabs>
          <w:tab w:val="left" w:pos="3222"/>
        </w:tabs>
        <w:ind w:left="3222" w:hanging="1152"/>
      </w:pPr>
      <w:rPr>
        <w:rFonts w:hint="default"/>
      </w:rPr>
    </w:lvl>
    <w:lvl w:ilvl="6" w:tentative="0">
      <w:start w:val="1"/>
      <w:numFmt w:val="decimal"/>
      <w:lvlText w:val="%1.%2.%3.%4.%5.%6.%7"/>
      <w:lvlJc w:val="left"/>
      <w:pPr>
        <w:tabs>
          <w:tab w:val="left" w:pos="3366"/>
        </w:tabs>
        <w:ind w:left="3366" w:hanging="1296"/>
      </w:pPr>
      <w:rPr>
        <w:rFonts w:hint="default"/>
      </w:rPr>
    </w:lvl>
    <w:lvl w:ilvl="7" w:tentative="0">
      <w:start w:val="1"/>
      <w:numFmt w:val="decimal"/>
      <w:lvlText w:val="%1.%2.%3.%4.%5.%6.%7.%8"/>
      <w:lvlJc w:val="left"/>
      <w:pPr>
        <w:tabs>
          <w:tab w:val="left" w:pos="3510"/>
        </w:tabs>
        <w:ind w:left="3510" w:hanging="1440"/>
      </w:pPr>
      <w:rPr>
        <w:rFonts w:hint="default"/>
      </w:rPr>
    </w:lvl>
    <w:lvl w:ilvl="8" w:tentative="0">
      <w:start w:val="1"/>
      <w:numFmt w:val="decimal"/>
      <w:lvlText w:val="%1.%2.%3.%4.%5.%6.%7.%8.%9"/>
      <w:lvlJc w:val="left"/>
      <w:pPr>
        <w:tabs>
          <w:tab w:val="left" w:pos="3654"/>
        </w:tabs>
        <w:ind w:left="3654" w:hanging="1584"/>
      </w:pPr>
      <w:rPr>
        <w:rFonts w:hint="default"/>
      </w:rPr>
    </w:lvl>
  </w:abstractNum>
  <w:abstractNum w:abstractNumId="3">
    <w:nsid w:val="0000000D"/>
    <w:multiLevelType w:val="multilevel"/>
    <w:tmpl w:val="0000000D"/>
    <w:lvl w:ilvl="0" w:tentative="0">
      <w:start w:val="1"/>
      <w:numFmt w:val="decimal"/>
      <w:pStyle w:val="7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00000E"/>
    <w:multiLevelType w:val="multilevel"/>
    <w:tmpl w:val="0000000E"/>
    <w:lvl w:ilvl="0" w:tentative="0">
      <w:start w:val="1"/>
      <w:numFmt w:val="decimal"/>
      <w:pStyle w:val="69"/>
      <w:lvlText w:val="%1"/>
      <w:lvlJc w:val="left"/>
      <w:pPr>
        <w:tabs>
          <w:tab w:val="left" w:pos="425"/>
        </w:tabs>
        <w:ind w:left="425" w:hanging="425"/>
      </w:pPr>
      <w:rPr>
        <w:rFonts w:hint="default" w:ascii="Arial" w:hAnsi="Arial" w:eastAsia="黑体"/>
        <w:b w:val="0"/>
        <w:i w:val="0"/>
        <w:sz w:val="28"/>
      </w:rPr>
    </w:lvl>
    <w:lvl w:ilvl="1" w:tentative="0">
      <w:start w:val="1"/>
      <w:numFmt w:val="decimal"/>
      <w:pStyle w:val="70"/>
      <w:lvlText w:val="%1.%2"/>
      <w:lvlJc w:val="left"/>
      <w:pPr>
        <w:tabs>
          <w:tab w:val="left" w:pos="992"/>
        </w:tabs>
        <w:ind w:left="992" w:hanging="567"/>
      </w:pPr>
      <w:rPr>
        <w:rFonts w:hint="default" w:ascii="Arial" w:hAnsi="Arial" w:eastAsia="黑体"/>
        <w:b w:val="0"/>
        <w:i w:val="0"/>
        <w:sz w:val="24"/>
      </w:rPr>
    </w:lvl>
    <w:lvl w:ilvl="2" w:tentative="0">
      <w:start w:val="1"/>
      <w:numFmt w:val="decimal"/>
      <w:pStyle w:val="98"/>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7F7E5238"/>
    <w:multiLevelType w:val="multilevel"/>
    <w:tmpl w:val="7F7E5238"/>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97"/>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30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yMTc3ZTJjZjMwMGU3NzkzNmUyNTY1MmM3N2FjNjMifQ=="/>
  </w:docVars>
  <w:rsids>
    <w:rsidRoot w:val="00172A27"/>
    <w:rsid w:val="0001340A"/>
    <w:rsid w:val="000225C2"/>
    <w:rsid w:val="00035C13"/>
    <w:rsid w:val="00075D08"/>
    <w:rsid w:val="000930AE"/>
    <w:rsid w:val="0009394F"/>
    <w:rsid w:val="00094396"/>
    <w:rsid w:val="000A19DC"/>
    <w:rsid w:val="000A2736"/>
    <w:rsid w:val="000A78D6"/>
    <w:rsid w:val="000C079B"/>
    <w:rsid w:val="000C3994"/>
    <w:rsid w:val="000C39FF"/>
    <w:rsid w:val="000D160E"/>
    <w:rsid w:val="000D7107"/>
    <w:rsid w:val="000E248D"/>
    <w:rsid w:val="000E2CE6"/>
    <w:rsid w:val="000E48B4"/>
    <w:rsid w:val="000F0C8D"/>
    <w:rsid w:val="00106FA6"/>
    <w:rsid w:val="00115F0F"/>
    <w:rsid w:val="00117A99"/>
    <w:rsid w:val="00121679"/>
    <w:rsid w:val="00121698"/>
    <w:rsid w:val="00126DE2"/>
    <w:rsid w:val="0012790B"/>
    <w:rsid w:val="00131D57"/>
    <w:rsid w:val="00140BAA"/>
    <w:rsid w:val="001438D5"/>
    <w:rsid w:val="00144761"/>
    <w:rsid w:val="001471B3"/>
    <w:rsid w:val="00154933"/>
    <w:rsid w:val="00156779"/>
    <w:rsid w:val="0016125F"/>
    <w:rsid w:val="00164142"/>
    <w:rsid w:val="00170FFD"/>
    <w:rsid w:val="00172F0D"/>
    <w:rsid w:val="001B34E0"/>
    <w:rsid w:val="001B5F99"/>
    <w:rsid w:val="001C207B"/>
    <w:rsid w:val="001C251A"/>
    <w:rsid w:val="001C4FB7"/>
    <w:rsid w:val="001C5EBA"/>
    <w:rsid w:val="001D6A6C"/>
    <w:rsid w:val="001E126A"/>
    <w:rsid w:val="00207542"/>
    <w:rsid w:val="00207DDE"/>
    <w:rsid w:val="00210B37"/>
    <w:rsid w:val="00212838"/>
    <w:rsid w:val="00240588"/>
    <w:rsid w:val="0024094F"/>
    <w:rsid w:val="002415E9"/>
    <w:rsid w:val="0026359C"/>
    <w:rsid w:val="00282E1A"/>
    <w:rsid w:val="00290511"/>
    <w:rsid w:val="00290616"/>
    <w:rsid w:val="00293FFE"/>
    <w:rsid w:val="002B56A6"/>
    <w:rsid w:val="002C3D7C"/>
    <w:rsid w:val="002F007B"/>
    <w:rsid w:val="003152A3"/>
    <w:rsid w:val="00316163"/>
    <w:rsid w:val="00323D92"/>
    <w:rsid w:val="00330D02"/>
    <w:rsid w:val="003842B0"/>
    <w:rsid w:val="003858C5"/>
    <w:rsid w:val="003920AD"/>
    <w:rsid w:val="00397E22"/>
    <w:rsid w:val="003B0071"/>
    <w:rsid w:val="003B101B"/>
    <w:rsid w:val="003C2861"/>
    <w:rsid w:val="003C7FFC"/>
    <w:rsid w:val="003E2793"/>
    <w:rsid w:val="003E6130"/>
    <w:rsid w:val="003E7F27"/>
    <w:rsid w:val="00401EDF"/>
    <w:rsid w:val="00406B56"/>
    <w:rsid w:val="004212EE"/>
    <w:rsid w:val="0042488C"/>
    <w:rsid w:val="00433975"/>
    <w:rsid w:val="00436C0E"/>
    <w:rsid w:val="00436EDE"/>
    <w:rsid w:val="00462686"/>
    <w:rsid w:val="00463938"/>
    <w:rsid w:val="00465D60"/>
    <w:rsid w:val="0048490E"/>
    <w:rsid w:val="004A5B81"/>
    <w:rsid w:val="004B7BC7"/>
    <w:rsid w:val="004E4D34"/>
    <w:rsid w:val="004E71CA"/>
    <w:rsid w:val="004F27AD"/>
    <w:rsid w:val="005030A5"/>
    <w:rsid w:val="00506038"/>
    <w:rsid w:val="00511C4C"/>
    <w:rsid w:val="005628F2"/>
    <w:rsid w:val="00572B01"/>
    <w:rsid w:val="00573E74"/>
    <w:rsid w:val="00575CC0"/>
    <w:rsid w:val="0058324F"/>
    <w:rsid w:val="00592618"/>
    <w:rsid w:val="005B3B9F"/>
    <w:rsid w:val="005C1789"/>
    <w:rsid w:val="005C1B0B"/>
    <w:rsid w:val="005E1802"/>
    <w:rsid w:val="005E3F56"/>
    <w:rsid w:val="005F445C"/>
    <w:rsid w:val="005F6839"/>
    <w:rsid w:val="00620FDE"/>
    <w:rsid w:val="00634109"/>
    <w:rsid w:val="0063477B"/>
    <w:rsid w:val="00634A19"/>
    <w:rsid w:val="00637586"/>
    <w:rsid w:val="0064066F"/>
    <w:rsid w:val="00641BAF"/>
    <w:rsid w:val="006554A6"/>
    <w:rsid w:val="00685C6C"/>
    <w:rsid w:val="0068792F"/>
    <w:rsid w:val="006910FA"/>
    <w:rsid w:val="006940D2"/>
    <w:rsid w:val="006945D6"/>
    <w:rsid w:val="006A6410"/>
    <w:rsid w:val="006C3F3B"/>
    <w:rsid w:val="006C41EC"/>
    <w:rsid w:val="006C723D"/>
    <w:rsid w:val="006D0069"/>
    <w:rsid w:val="006D5C26"/>
    <w:rsid w:val="006E2FDD"/>
    <w:rsid w:val="006E38DD"/>
    <w:rsid w:val="006E6125"/>
    <w:rsid w:val="006F78D2"/>
    <w:rsid w:val="0070522B"/>
    <w:rsid w:val="00723FFB"/>
    <w:rsid w:val="00725FEC"/>
    <w:rsid w:val="00742EE8"/>
    <w:rsid w:val="00755FCA"/>
    <w:rsid w:val="007570F7"/>
    <w:rsid w:val="007615A0"/>
    <w:rsid w:val="0076362F"/>
    <w:rsid w:val="00766ADF"/>
    <w:rsid w:val="007700A1"/>
    <w:rsid w:val="007705B7"/>
    <w:rsid w:val="0077211F"/>
    <w:rsid w:val="007739F6"/>
    <w:rsid w:val="0077467D"/>
    <w:rsid w:val="00776A5F"/>
    <w:rsid w:val="00780E75"/>
    <w:rsid w:val="007834BA"/>
    <w:rsid w:val="00795B4A"/>
    <w:rsid w:val="007963A3"/>
    <w:rsid w:val="007A5E1C"/>
    <w:rsid w:val="007B6A4D"/>
    <w:rsid w:val="007C0F61"/>
    <w:rsid w:val="007E48B4"/>
    <w:rsid w:val="007F25F3"/>
    <w:rsid w:val="007F7815"/>
    <w:rsid w:val="008069DB"/>
    <w:rsid w:val="0080782C"/>
    <w:rsid w:val="00833FC9"/>
    <w:rsid w:val="008369BF"/>
    <w:rsid w:val="00860122"/>
    <w:rsid w:val="00860BE3"/>
    <w:rsid w:val="00865C6B"/>
    <w:rsid w:val="00870A82"/>
    <w:rsid w:val="008A1144"/>
    <w:rsid w:val="008B5DB6"/>
    <w:rsid w:val="008B7944"/>
    <w:rsid w:val="008C5B75"/>
    <w:rsid w:val="008D280E"/>
    <w:rsid w:val="008D6C20"/>
    <w:rsid w:val="008D6D40"/>
    <w:rsid w:val="008D796A"/>
    <w:rsid w:val="008E23B2"/>
    <w:rsid w:val="008F025F"/>
    <w:rsid w:val="008F45F9"/>
    <w:rsid w:val="00902CCF"/>
    <w:rsid w:val="00921F96"/>
    <w:rsid w:val="0092630C"/>
    <w:rsid w:val="00937F61"/>
    <w:rsid w:val="009418BB"/>
    <w:rsid w:val="00942E88"/>
    <w:rsid w:val="009457D4"/>
    <w:rsid w:val="009773FF"/>
    <w:rsid w:val="00983394"/>
    <w:rsid w:val="00985782"/>
    <w:rsid w:val="00985A88"/>
    <w:rsid w:val="009A27EE"/>
    <w:rsid w:val="009A2DC5"/>
    <w:rsid w:val="009A3585"/>
    <w:rsid w:val="009B3998"/>
    <w:rsid w:val="009C205B"/>
    <w:rsid w:val="009C3099"/>
    <w:rsid w:val="009C4861"/>
    <w:rsid w:val="009F53DA"/>
    <w:rsid w:val="009F6FD0"/>
    <w:rsid w:val="00A00D00"/>
    <w:rsid w:val="00A01395"/>
    <w:rsid w:val="00A068BA"/>
    <w:rsid w:val="00A06AEE"/>
    <w:rsid w:val="00A12815"/>
    <w:rsid w:val="00A27E3A"/>
    <w:rsid w:val="00A32D10"/>
    <w:rsid w:val="00A36F65"/>
    <w:rsid w:val="00A519D0"/>
    <w:rsid w:val="00A6571B"/>
    <w:rsid w:val="00A74730"/>
    <w:rsid w:val="00A856A4"/>
    <w:rsid w:val="00A93417"/>
    <w:rsid w:val="00AA282E"/>
    <w:rsid w:val="00AC2F76"/>
    <w:rsid w:val="00AD35ED"/>
    <w:rsid w:val="00B021A5"/>
    <w:rsid w:val="00B26AFD"/>
    <w:rsid w:val="00B2793B"/>
    <w:rsid w:val="00B27B7A"/>
    <w:rsid w:val="00B306A1"/>
    <w:rsid w:val="00B32758"/>
    <w:rsid w:val="00B431EB"/>
    <w:rsid w:val="00B57E57"/>
    <w:rsid w:val="00B6642A"/>
    <w:rsid w:val="00BB678D"/>
    <w:rsid w:val="00BC5C8C"/>
    <w:rsid w:val="00BD29A9"/>
    <w:rsid w:val="00BE53CB"/>
    <w:rsid w:val="00BE6DD5"/>
    <w:rsid w:val="00C035CD"/>
    <w:rsid w:val="00C07565"/>
    <w:rsid w:val="00C11EAB"/>
    <w:rsid w:val="00C16575"/>
    <w:rsid w:val="00C258CD"/>
    <w:rsid w:val="00C37EA2"/>
    <w:rsid w:val="00C4328B"/>
    <w:rsid w:val="00C45F34"/>
    <w:rsid w:val="00C561F1"/>
    <w:rsid w:val="00C67BDE"/>
    <w:rsid w:val="00CA23FA"/>
    <w:rsid w:val="00CB0D03"/>
    <w:rsid w:val="00CB1F56"/>
    <w:rsid w:val="00CB4BD4"/>
    <w:rsid w:val="00CB4D9A"/>
    <w:rsid w:val="00CB7DEC"/>
    <w:rsid w:val="00CC74B8"/>
    <w:rsid w:val="00CD580B"/>
    <w:rsid w:val="00CD6009"/>
    <w:rsid w:val="00CD78AA"/>
    <w:rsid w:val="00CE4B20"/>
    <w:rsid w:val="00CF1B95"/>
    <w:rsid w:val="00D020D1"/>
    <w:rsid w:val="00D10704"/>
    <w:rsid w:val="00D2394E"/>
    <w:rsid w:val="00D37825"/>
    <w:rsid w:val="00D4023D"/>
    <w:rsid w:val="00D45644"/>
    <w:rsid w:val="00D62030"/>
    <w:rsid w:val="00D634A6"/>
    <w:rsid w:val="00D67B2D"/>
    <w:rsid w:val="00D70994"/>
    <w:rsid w:val="00D763BD"/>
    <w:rsid w:val="00D76C49"/>
    <w:rsid w:val="00D77AA5"/>
    <w:rsid w:val="00D913E0"/>
    <w:rsid w:val="00D94544"/>
    <w:rsid w:val="00D94619"/>
    <w:rsid w:val="00D95E46"/>
    <w:rsid w:val="00DB4E2D"/>
    <w:rsid w:val="00DC1F8B"/>
    <w:rsid w:val="00DF67BA"/>
    <w:rsid w:val="00E134A1"/>
    <w:rsid w:val="00E224BF"/>
    <w:rsid w:val="00E22C87"/>
    <w:rsid w:val="00E23115"/>
    <w:rsid w:val="00E41365"/>
    <w:rsid w:val="00E4440C"/>
    <w:rsid w:val="00E52070"/>
    <w:rsid w:val="00E93340"/>
    <w:rsid w:val="00EA027C"/>
    <w:rsid w:val="00EB2D26"/>
    <w:rsid w:val="00EB700E"/>
    <w:rsid w:val="00ED2238"/>
    <w:rsid w:val="00EE370A"/>
    <w:rsid w:val="00EF6B80"/>
    <w:rsid w:val="00F04DFA"/>
    <w:rsid w:val="00F067FA"/>
    <w:rsid w:val="00F10E4B"/>
    <w:rsid w:val="00F2654A"/>
    <w:rsid w:val="00F33DAA"/>
    <w:rsid w:val="00F400DC"/>
    <w:rsid w:val="00F47ADB"/>
    <w:rsid w:val="00F52692"/>
    <w:rsid w:val="00F52DB5"/>
    <w:rsid w:val="00F60F8D"/>
    <w:rsid w:val="00F92908"/>
    <w:rsid w:val="00F94B3B"/>
    <w:rsid w:val="00FA03CB"/>
    <w:rsid w:val="00FA048B"/>
    <w:rsid w:val="00FA0B39"/>
    <w:rsid w:val="00FA4BE7"/>
    <w:rsid w:val="00FA77BF"/>
    <w:rsid w:val="00FD1D01"/>
    <w:rsid w:val="00FE4EC7"/>
    <w:rsid w:val="00FE5EB8"/>
    <w:rsid w:val="00FF3873"/>
    <w:rsid w:val="030C6B9D"/>
    <w:rsid w:val="03F262FE"/>
    <w:rsid w:val="05DC0389"/>
    <w:rsid w:val="077918E2"/>
    <w:rsid w:val="080F68DC"/>
    <w:rsid w:val="09B35E22"/>
    <w:rsid w:val="0A2B2280"/>
    <w:rsid w:val="0AEA2669"/>
    <w:rsid w:val="0D151D23"/>
    <w:rsid w:val="0D4103F4"/>
    <w:rsid w:val="0D517F6C"/>
    <w:rsid w:val="0D70587D"/>
    <w:rsid w:val="0D8F6CE5"/>
    <w:rsid w:val="0E4C465A"/>
    <w:rsid w:val="0F8E619D"/>
    <w:rsid w:val="0FD94D4C"/>
    <w:rsid w:val="101C4917"/>
    <w:rsid w:val="123B32DA"/>
    <w:rsid w:val="124F64A1"/>
    <w:rsid w:val="13BF1AC2"/>
    <w:rsid w:val="14197F4D"/>
    <w:rsid w:val="1588638E"/>
    <w:rsid w:val="166B48A0"/>
    <w:rsid w:val="16F45074"/>
    <w:rsid w:val="16FC5D9B"/>
    <w:rsid w:val="172368D2"/>
    <w:rsid w:val="17834DE9"/>
    <w:rsid w:val="17F16374"/>
    <w:rsid w:val="1A313E0D"/>
    <w:rsid w:val="1C4C37B9"/>
    <w:rsid w:val="1D097FE3"/>
    <w:rsid w:val="1E905351"/>
    <w:rsid w:val="1F9E3BCA"/>
    <w:rsid w:val="21130328"/>
    <w:rsid w:val="23285A18"/>
    <w:rsid w:val="276F595A"/>
    <w:rsid w:val="299553EC"/>
    <w:rsid w:val="29D42705"/>
    <w:rsid w:val="2ADC147B"/>
    <w:rsid w:val="2C056941"/>
    <w:rsid w:val="2C1C4834"/>
    <w:rsid w:val="2D8E6D7A"/>
    <w:rsid w:val="31566A52"/>
    <w:rsid w:val="31AB0CDA"/>
    <w:rsid w:val="31D73965"/>
    <w:rsid w:val="32E965DF"/>
    <w:rsid w:val="33366222"/>
    <w:rsid w:val="33435FAF"/>
    <w:rsid w:val="367120E1"/>
    <w:rsid w:val="373F5ED2"/>
    <w:rsid w:val="39087C01"/>
    <w:rsid w:val="3A5D5440"/>
    <w:rsid w:val="3CC4744B"/>
    <w:rsid w:val="3D9424D5"/>
    <w:rsid w:val="3DAF6D45"/>
    <w:rsid w:val="3DC5397A"/>
    <w:rsid w:val="3FB95217"/>
    <w:rsid w:val="405065A5"/>
    <w:rsid w:val="413F71DB"/>
    <w:rsid w:val="414B7535"/>
    <w:rsid w:val="415E35C6"/>
    <w:rsid w:val="41AB521D"/>
    <w:rsid w:val="41BA02BB"/>
    <w:rsid w:val="428B7B0F"/>
    <w:rsid w:val="429C7054"/>
    <w:rsid w:val="42C40BE2"/>
    <w:rsid w:val="43EC454D"/>
    <w:rsid w:val="47140AC9"/>
    <w:rsid w:val="481A5BAC"/>
    <w:rsid w:val="4B493F7E"/>
    <w:rsid w:val="4C9F3B15"/>
    <w:rsid w:val="4CC82BA6"/>
    <w:rsid w:val="4EDD6607"/>
    <w:rsid w:val="4F5A71E7"/>
    <w:rsid w:val="500E40D0"/>
    <w:rsid w:val="512F03DB"/>
    <w:rsid w:val="5307177D"/>
    <w:rsid w:val="539267AF"/>
    <w:rsid w:val="543264A9"/>
    <w:rsid w:val="554A03C4"/>
    <w:rsid w:val="570E3BC9"/>
    <w:rsid w:val="58457CD0"/>
    <w:rsid w:val="59813B96"/>
    <w:rsid w:val="5A431F22"/>
    <w:rsid w:val="5AD92B11"/>
    <w:rsid w:val="5B302BB8"/>
    <w:rsid w:val="5C917115"/>
    <w:rsid w:val="5C9A1041"/>
    <w:rsid w:val="5CB511A8"/>
    <w:rsid w:val="5DE85D9D"/>
    <w:rsid w:val="5E6162CC"/>
    <w:rsid w:val="5F8913FD"/>
    <w:rsid w:val="60C06604"/>
    <w:rsid w:val="6216372D"/>
    <w:rsid w:val="633640E0"/>
    <w:rsid w:val="64332182"/>
    <w:rsid w:val="645E7AB0"/>
    <w:rsid w:val="65A7466B"/>
    <w:rsid w:val="6855023B"/>
    <w:rsid w:val="689500C5"/>
    <w:rsid w:val="69FB26F0"/>
    <w:rsid w:val="6E496FBD"/>
    <w:rsid w:val="6EAD10FE"/>
    <w:rsid w:val="6EBD4430"/>
    <w:rsid w:val="6F98180B"/>
    <w:rsid w:val="6FB62D34"/>
    <w:rsid w:val="709B35B6"/>
    <w:rsid w:val="71C53799"/>
    <w:rsid w:val="724972EE"/>
    <w:rsid w:val="728575CB"/>
    <w:rsid w:val="72A5179F"/>
    <w:rsid w:val="72DA16A4"/>
    <w:rsid w:val="74697EA8"/>
    <w:rsid w:val="76AF09F8"/>
    <w:rsid w:val="77270DF0"/>
    <w:rsid w:val="77A33CA2"/>
    <w:rsid w:val="77ED24B1"/>
    <w:rsid w:val="78275322"/>
    <w:rsid w:val="789D19E7"/>
    <w:rsid w:val="792425B9"/>
    <w:rsid w:val="7B620BCC"/>
    <w:rsid w:val="7BDA46B9"/>
    <w:rsid w:val="7C020BE6"/>
    <w:rsid w:val="7C0D02B4"/>
    <w:rsid w:val="7CF66286"/>
    <w:rsid w:val="7E1507E4"/>
    <w:rsid w:val="7F0D1A18"/>
    <w:rsid w:val="7F9839D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宋体"/>
      <w:b/>
      <w:kern w:val="44"/>
      <w:sz w:val="30"/>
      <w:lang w:val="en-US" w:eastAsia="zh-CN"/>
    </w:rPr>
  </w:style>
  <w:style w:type="paragraph" w:styleId="3">
    <w:name w:val="heading 2"/>
    <w:basedOn w:val="1"/>
    <w:next w:val="1"/>
    <w:qFormat/>
    <w:uiPriority w:val="0"/>
    <w:pPr>
      <w:keepNext/>
      <w:keepLines/>
      <w:spacing w:before="260" w:beforeLines="0" w:beforeAutospacing="0" w:after="260" w:afterLines="0" w:afterAutospacing="0" w:line="413" w:lineRule="auto"/>
      <w:ind w:firstLine="628"/>
      <w:jc w:val="center"/>
      <w:outlineLvl w:val="1"/>
    </w:pPr>
    <w:rPr>
      <w:rFonts w:ascii="Arial" w:hAnsi="Arial" w:eastAsia="黑体"/>
      <w:b/>
      <w:sz w:val="32"/>
    </w:rPr>
  </w:style>
  <w:style w:type="paragraph" w:styleId="4">
    <w:name w:val="heading 3"/>
    <w:basedOn w:val="1"/>
    <w:next w:val="1"/>
    <w:qFormat/>
    <w:uiPriority w:val="0"/>
    <w:pPr>
      <w:keepNext/>
      <w:keepLines/>
      <w:spacing w:before="260" w:beforeLines="0" w:beforeAutospacing="0" w:after="260" w:afterLines="0" w:afterAutospacing="0" w:line="413" w:lineRule="auto"/>
      <w:jc w:val="center"/>
      <w:outlineLvl w:val="2"/>
    </w:pPr>
    <w:rPr>
      <w:rFonts w:ascii="宋体"/>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kern w:val="2"/>
      <w:sz w:val="28"/>
      <w:lang w:val="en-US" w:eastAsia="zh-CN"/>
    </w:rPr>
  </w:style>
  <w:style w:type="paragraph" w:styleId="6">
    <w:name w:val="heading 5"/>
    <w:basedOn w:val="1"/>
    <w:next w:val="1"/>
    <w:qFormat/>
    <w:uiPriority w:val="0"/>
    <w:pPr>
      <w:keepNext/>
      <w:outlineLvl w:val="4"/>
    </w:pPr>
    <w:rPr>
      <w:rFonts w:ascii="宋体" w:hAnsi="Arial"/>
      <w:sz w:val="28"/>
    </w:rPr>
  </w:style>
  <w:style w:type="paragraph" w:styleId="7">
    <w:name w:val="heading 6"/>
    <w:basedOn w:val="1"/>
    <w:next w:val="1"/>
    <w:qFormat/>
    <w:uiPriority w:val="0"/>
    <w:pPr>
      <w:keepNext/>
      <w:autoSpaceDE w:val="0"/>
      <w:autoSpaceDN w:val="0"/>
      <w:adjustRightInd w:val="0"/>
      <w:spacing w:before="156" w:beforeLines="50" w:beforeAutospacing="0" w:after="156" w:afterLines="50" w:afterAutospacing="0" w:line="300" w:lineRule="exact"/>
      <w:jc w:val="center"/>
      <w:outlineLvl w:val="5"/>
    </w:pPr>
    <w:rPr>
      <w:rFonts w:ascii="宋体" w:hAnsi="宋体"/>
      <w:kern w:val="0"/>
      <w:sz w:val="28"/>
    </w:rPr>
  </w:style>
  <w:style w:type="paragraph" w:styleId="8">
    <w:name w:val="heading 7"/>
    <w:basedOn w:val="1"/>
    <w:next w:val="1"/>
    <w:qFormat/>
    <w:uiPriority w:val="0"/>
    <w:pPr>
      <w:keepNext/>
      <w:keepLines/>
      <w:spacing w:before="240" w:beforeLines="0" w:beforeAutospacing="0" w:after="64" w:afterLines="0" w:afterAutospacing="0" w:line="317" w:lineRule="auto"/>
      <w:ind w:rightChars="-10" w:firstLine="464" w:firstLineChars="225"/>
      <w:jc w:val="left"/>
      <w:outlineLvl w:val="6"/>
    </w:pPr>
    <w:rPr>
      <w:rFonts w:ascii="Arial" w:hAnsi="Arial" w:eastAsia="仿宋_GB2312"/>
      <w:b/>
      <w:spacing w:val="-4"/>
      <w:sz w:val="24"/>
    </w:rPr>
  </w:style>
  <w:style w:type="paragraph" w:styleId="9">
    <w:name w:val="heading 8"/>
    <w:basedOn w:val="1"/>
    <w:next w:val="1"/>
    <w:qFormat/>
    <w:uiPriority w:val="0"/>
    <w:pPr>
      <w:keepNext/>
      <w:keepLines/>
      <w:spacing w:line="400" w:lineRule="exact"/>
      <w:jc w:val="center"/>
      <w:outlineLvl w:val="7"/>
    </w:pPr>
    <w:rPr>
      <w:rFonts w:ascii="宋体" w:hAnsi="宋体" w:eastAsia="黑体"/>
      <w:sz w:val="32"/>
      <w:szCs w:val="32"/>
    </w:rPr>
  </w:style>
  <w:style w:type="paragraph" w:styleId="10">
    <w:name w:val="heading 9"/>
    <w:basedOn w:val="9"/>
    <w:next w:val="1"/>
    <w:qFormat/>
    <w:uiPriority w:val="0"/>
    <w:pPr>
      <w:tabs>
        <w:tab w:val="left" w:pos="2160"/>
      </w:tabs>
      <w:ind w:left="1559" w:hanging="1559"/>
      <w:outlineLvl w:val="8"/>
    </w:pPr>
    <w:rPr>
      <w:rFonts w:ascii="Times New Roman" w:hAnsi="Times New Roman" w:eastAsia="宋体"/>
      <w:b/>
      <w:bCs/>
      <w:sz w:val="30"/>
      <w:szCs w:val="18"/>
    </w:rPr>
  </w:style>
  <w:style w:type="character" w:default="1" w:styleId="55">
    <w:name w:val="Default Paragraph Font"/>
    <w:qFormat/>
    <w:uiPriority w:val="0"/>
  </w:style>
  <w:style w:type="table" w:default="1" w:styleId="54">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1260"/>
      <w:jc w:val="left"/>
    </w:pPr>
  </w:style>
  <w:style w:type="paragraph" w:styleId="12">
    <w:name w:val="table of authorities"/>
    <w:basedOn w:val="1"/>
    <w:next w:val="1"/>
    <w:qFormat/>
    <w:uiPriority w:val="0"/>
    <w:pPr>
      <w:ind w:left="420" w:leftChars="200"/>
    </w:pPr>
  </w:style>
  <w:style w:type="paragraph" w:styleId="13">
    <w:name w:val="index 8"/>
    <w:basedOn w:val="1"/>
    <w:next w:val="1"/>
    <w:qFormat/>
    <w:uiPriority w:val="0"/>
    <w:pPr>
      <w:ind w:left="1400" w:leftChars="1400"/>
    </w:pPr>
  </w:style>
  <w:style w:type="paragraph" w:styleId="14">
    <w:name w:val="Normal Indent"/>
    <w:basedOn w:val="1"/>
    <w:qFormat/>
    <w:uiPriority w:val="0"/>
    <w:pPr>
      <w:ind w:firstLine="420" w:firstLineChars="200"/>
    </w:pPr>
  </w:style>
  <w:style w:type="paragraph" w:styleId="15">
    <w:name w:val="index 5"/>
    <w:basedOn w:val="1"/>
    <w:next w:val="1"/>
    <w:qFormat/>
    <w:uiPriority w:val="0"/>
    <w:pPr>
      <w:ind w:left="800" w:leftChars="800"/>
    </w:pPr>
  </w:style>
  <w:style w:type="paragraph" w:styleId="16">
    <w:name w:val="Document Map"/>
    <w:basedOn w:val="1"/>
    <w:qFormat/>
    <w:uiPriority w:val="0"/>
    <w:pPr>
      <w:shd w:val="clear" w:color="auto" w:fill="000080"/>
    </w:pPr>
  </w:style>
  <w:style w:type="paragraph" w:styleId="17">
    <w:name w:val="toa heading"/>
    <w:basedOn w:val="1"/>
    <w:next w:val="1"/>
    <w:qFormat/>
    <w:uiPriority w:val="0"/>
    <w:pPr>
      <w:spacing w:before="120" w:beforeLines="0" w:beforeAutospacing="0"/>
    </w:pPr>
    <w:rPr>
      <w:rFonts w:ascii="Arial" w:hAnsi="Arial"/>
      <w:b/>
    </w:rPr>
  </w:style>
  <w:style w:type="paragraph" w:styleId="18">
    <w:name w:val="annotation text"/>
    <w:basedOn w:val="1"/>
    <w:qFormat/>
    <w:uiPriority w:val="0"/>
    <w:pPr>
      <w:jc w:val="left"/>
    </w:pPr>
  </w:style>
  <w:style w:type="paragraph" w:styleId="19">
    <w:name w:val="index 6"/>
    <w:basedOn w:val="1"/>
    <w:next w:val="1"/>
    <w:qFormat/>
    <w:uiPriority w:val="0"/>
    <w:pPr>
      <w:ind w:left="1000" w:leftChars="1000"/>
    </w:pPr>
  </w:style>
  <w:style w:type="paragraph" w:styleId="20">
    <w:name w:val="Salutation"/>
    <w:basedOn w:val="1"/>
    <w:next w:val="1"/>
    <w:qFormat/>
    <w:uiPriority w:val="0"/>
    <w:rPr>
      <w:rFonts w:ascii="仿宋_GB2312" w:eastAsia="仿宋_GB2312"/>
      <w:sz w:val="28"/>
      <w:szCs w:val="20"/>
    </w:rPr>
  </w:style>
  <w:style w:type="paragraph" w:styleId="21">
    <w:name w:val="Body Text 3"/>
    <w:basedOn w:val="1"/>
    <w:qFormat/>
    <w:uiPriority w:val="0"/>
    <w:rPr>
      <w:rFonts w:ascii="黑体" w:hAnsi="Arial" w:eastAsia="黑体"/>
      <w:b/>
      <w:sz w:val="28"/>
    </w:rPr>
  </w:style>
  <w:style w:type="paragraph" w:styleId="22">
    <w:name w:val="Body Text"/>
    <w:basedOn w:val="1"/>
    <w:qFormat/>
    <w:uiPriority w:val="0"/>
    <w:rPr>
      <w:rFonts w:ascii="宋体" w:hAnsi="Arial"/>
      <w:sz w:val="28"/>
    </w:rPr>
  </w:style>
  <w:style w:type="paragraph" w:styleId="23">
    <w:name w:val="Body Text Indent"/>
    <w:basedOn w:val="1"/>
    <w:next w:val="24"/>
    <w:qFormat/>
    <w:uiPriority w:val="0"/>
    <w:pPr>
      <w:ind w:firstLine="645"/>
    </w:pPr>
    <w:rPr>
      <w:rFonts w:ascii="楷体_GB2312" w:eastAsia="楷体_GB2312"/>
      <w:sz w:val="32"/>
    </w:rPr>
  </w:style>
  <w:style w:type="paragraph" w:styleId="24">
    <w:name w:val="envelope return"/>
    <w:basedOn w:val="1"/>
    <w:qFormat/>
    <w:uiPriority w:val="99"/>
    <w:pPr>
      <w:widowControl/>
    </w:pPr>
    <w:rPr>
      <w:kern w:val="0"/>
      <w:sz w:val="22"/>
      <w:lang w:eastAsia="en-US"/>
    </w:rPr>
  </w:style>
  <w:style w:type="paragraph" w:styleId="25">
    <w:name w:val="index 4"/>
    <w:basedOn w:val="1"/>
    <w:next w:val="1"/>
    <w:qFormat/>
    <w:uiPriority w:val="0"/>
    <w:pPr>
      <w:ind w:left="600" w:leftChars="600"/>
    </w:pPr>
  </w:style>
  <w:style w:type="paragraph" w:styleId="26">
    <w:name w:val="toc 5"/>
    <w:basedOn w:val="1"/>
    <w:next w:val="1"/>
    <w:qFormat/>
    <w:uiPriority w:val="0"/>
    <w:pPr>
      <w:ind w:left="840"/>
      <w:jc w:val="left"/>
    </w:pPr>
  </w:style>
  <w:style w:type="paragraph" w:styleId="27">
    <w:name w:val="toc 3"/>
    <w:basedOn w:val="1"/>
    <w:next w:val="1"/>
    <w:qFormat/>
    <w:uiPriority w:val="0"/>
    <w:pPr>
      <w:ind w:left="420"/>
      <w:jc w:val="left"/>
    </w:pPr>
    <w:rPr>
      <w:i/>
    </w:rPr>
  </w:style>
  <w:style w:type="paragraph" w:styleId="28">
    <w:name w:val="Plain Text"/>
    <w:basedOn w:val="1"/>
    <w:qFormat/>
    <w:uiPriority w:val="0"/>
    <w:rPr>
      <w:rFonts w:ascii="宋体" w:hAnsi="Courier New"/>
    </w:rPr>
  </w:style>
  <w:style w:type="paragraph" w:styleId="29">
    <w:name w:val="toc 8"/>
    <w:basedOn w:val="1"/>
    <w:next w:val="1"/>
    <w:qFormat/>
    <w:uiPriority w:val="0"/>
    <w:pPr>
      <w:ind w:left="1470"/>
      <w:jc w:val="left"/>
    </w:pPr>
  </w:style>
  <w:style w:type="paragraph" w:styleId="30">
    <w:name w:val="index 3"/>
    <w:basedOn w:val="1"/>
    <w:next w:val="1"/>
    <w:qFormat/>
    <w:uiPriority w:val="0"/>
    <w:pPr>
      <w:ind w:left="400" w:leftChars="400"/>
    </w:pPr>
  </w:style>
  <w:style w:type="paragraph" w:styleId="31">
    <w:name w:val="Date"/>
    <w:basedOn w:val="1"/>
    <w:next w:val="1"/>
    <w:link w:val="62"/>
    <w:qFormat/>
    <w:uiPriority w:val="0"/>
    <w:rPr>
      <w:b/>
      <w:sz w:val="28"/>
    </w:rPr>
  </w:style>
  <w:style w:type="paragraph" w:styleId="32">
    <w:name w:val="Body Text Indent 2"/>
    <w:basedOn w:val="1"/>
    <w:qFormat/>
    <w:uiPriority w:val="0"/>
    <w:pPr>
      <w:ind w:left="630" w:firstLine="645"/>
    </w:pPr>
    <w:rPr>
      <w:rFonts w:ascii="Arial" w:hAnsi="Arial" w:eastAsia="仿宋_GB2312"/>
      <w:sz w:val="32"/>
    </w:rPr>
  </w:style>
  <w:style w:type="paragraph" w:styleId="33">
    <w:name w:val="Balloon Text"/>
    <w:basedOn w:val="1"/>
    <w:qFormat/>
    <w:uiPriority w:val="0"/>
    <w:rPr>
      <w:sz w:val="18"/>
    </w:rPr>
  </w:style>
  <w:style w:type="paragraph" w:styleId="34">
    <w:name w:val="footer"/>
    <w:basedOn w:val="1"/>
    <w:link w:val="63"/>
    <w:qFormat/>
    <w:uiPriority w:val="0"/>
    <w:pPr>
      <w:tabs>
        <w:tab w:val="center" w:pos="4153"/>
        <w:tab w:val="right" w:pos="8306"/>
      </w:tabs>
      <w:snapToGrid w:val="0"/>
      <w:jc w:val="left"/>
    </w:pPr>
    <w:rPr>
      <w:sz w:val="18"/>
    </w:rPr>
  </w:style>
  <w:style w:type="paragraph" w:styleId="35">
    <w:name w:val="header"/>
    <w:basedOn w:val="1"/>
    <w:link w:val="64"/>
    <w:qFormat/>
    <w:uiPriority w:val="0"/>
    <w:pPr>
      <w:pBdr>
        <w:bottom w:val="single" w:color="auto" w:sz="6" w:space="1"/>
      </w:pBdr>
      <w:tabs>
        <w:tab w:val="center" w:pos="4153"/>
        <w:tab w:val="right" w:pos="8306"/>
      </w:tabs>
      <w:snapToGrid w:val="0"/>
      <w:jc w:val="center"/>
    </w:pPr>
    <w:rPr>
      <w:sz w:val="18"/>
    </w:rPr>
  </w:style>
  <w:style w:type="paragraph" w:styleId="36">
    <w:name w:val="toc 1"/>
    <w:basedOn w:val="1"/>
    <w:next w:val="1"/>
    <w:qFormat/>
    <w:uiPriority w:val="0"/>
    <w:pPr>
      <w:spacing w:before="120" w:beforeLines="0" w:beforeAutospacing="0" w:after="120" w:afterLines="0" w:afterAutospacing="0"/>
      <w:jc w:val="left"/>
    </w:pPr>
    <w:rPr>
      <w:caps/>
    </w:rPr>
  </w:style>
  <w:style w:type="paragraph" w:styleId="37">
    <w:name w:val="toc 4"/>
    <w:basedOn w:val="1"/>
    <w:next w:val="1"/>
    <w:qFormat/>
    <w:uiPriority w:val="0"/>
    <w:pPr>
      <w:ind w:left="630"/>
      <w:jc w:val="left"/>
    </w:pPr>
  </w:style>
  <w:style w:type="paragraph" w:styleId="38">
    <w:name w:val="index heading"/>
    <w:basedOn w:val="1"/>
    <w:next w:val="39"/>
    <w:qFormat/>
    <w:uiPriority w:val="0"/>
    <w:rPr>
      <w:rFonts w:eastAsia="宋体"/>
      <w:kern w:val="2"/>
      <w:sz w:val="21"/>
      <w:lang w:val="en-US" w:eastAsia="zh-CN"/>
    </w:rPr>
  </w:style>
  <w:style w:type="paragraph" w:styleId="39">
    <w:name w:val="index 1"/>
    <w:basedOn w:val="1"/>
    <w:next w:val="1"/>
    <w:qFormat/>
    <w:uiPriority w:val="0"/>
    <w:pPr>
      <w:jc w:val="center"/>
    </w:pPr>
    <w:rPr>
      <w:rFonts w:ascii="仿宋_GB2312" w:eastAsia="仿宋_GB2312"/>
      <w:b/>
      <w:sz w:val="28"/>
    </w:rPr>
  </w:style>
  <w:style w:type="paragraph" w:styleId="40">
    <w:name w:val="List"/>
    <w:basedOn w:val="1"/>
    <w:qFormat/>
    <w:uiPriority w:val="0"/>
    <w:pPr>
      <w:ind w:left="200" w:hanging="200" w:hangingChars="200"/>
    </w:pPr>
    <w:rPr>
      <w:rFonts w:ascii="Calibri" w:hAnsi="Calibri"/>
      <w:szCs w:val="22"/>
    </w:rPr>
  </w:style>
  <w:style w:type="paragraph" w:styleId="41">
    <w:name w:val="footnote text"/>
    <w:basedOn w:val="1"/>
    <w:unhideWhenUsed/>
    <w:qFormat/>
    <w:uiPriority w:val="0"/>
    <w:pPr>
      <w:snapToGrid w:val="0"/>
      <w:jc w:val="left"/>
    </w:pPr>
    <w:rPr>
      <w:sz w:val="18"/>
      <w:szCs w:val="18"/>
    </w:rPr>
  </w:style>
  <w:style w:type="paragraph" w:styleId="42">
    <w:name w:val="toc 6"/>
    <w:basedOn w:val="1"/>
    <w:next w:val="1"/>
    <w:qFormat/>
    <w:uiPriority w:val="0"/>
    <w:pPr>
      <w:ind w:left="1050"/>
      <w:jc w:val="left"/>
    </w:pPr>
  </w:style>
  <w:style w:type="paragraph" w:styleId="43">
    <w:name w:val="Body Text Indent 3"/>
    <w:basedOn w:val="1"/>
    <w:qFormat/>
    <w:uiPriority w:val="0"/>
    <w:pPr>
      <w:ind w:firstLine="645"/>
    </w:pPr>
    <w:rPr>
      <w:rFonts w:ascii="仿宋_GB2312" w:hAnsi="Arial" w:eastAsia="仿宋_GB2312"/>
      <w:color w:val="000000"/>
      <w:sz w:val="30"/>
    </w:rPr>
  </w:style>
  <w:style w:type="paragraph" w:styleId="44">
    <w:name w:val="index 7"/>
    <w:basedOn w:val="1"/>
    <w:next w:val="1"/>
    <w:qFormat/>
    <w:uiPriority w:val="0"/>
    <w:pPr>
      <w:ind w:left="1200" w:leftChars="1200"/>
    </w:pPr>
  </w:style>
  <w:style w:type="paragraph" w:styleId="45">
    <w:name w:val="index 9"/>
    <w:basedOn w:val="1"/>
    <w:next w:val="1"/>
    <w:qFormat/>
    <w:uiPriority w:val="0"/>
    <w:pPr>
      <w:ind w:left="1600" w:leftChars="1600"/>
    </w:pPr>
  </w:style>
  <w:style w:type="paragraph" w:styleId="46">
    <w:name w:val="toc 2"/>
    <w:basedOn w:val="1"/>
    <w:next w:val="1"/>
    <w:qFormat/>
    <w:uiPriority w:val="0"/>
    <w:pPr>
      <w:ind w:left="210"/>
      <w:jc w:val="left"/>
    </w:pPr>
    <w:rPr>
      <w:smallCaps/>
      <w:sz w:val="28"/>
    </w:rPr>
  </w:style>
  <w:style w:type="paragraph" w:styleId="47">
    <w:name w:val="toc 9"/>
    <w:basedOn w:val="1"/>
    <w:next w:val="1"/>
    <w:qFormat/>
    <w:uiPriority w:val="0"/>
    <w:pPr>
      <w:ind w:left="1680"/>
      <w:jc w:val="left"/>
    </w:pPr>
  </w:style>
  <w:style w:type="paragraph" w:styleId="48">
    <w:name w:val="Body Text 2"/>
    <w:basedOn w:val="1"/>
    <w:qFormat/>
    <w:uiPriority w:val="0"/>
    <w:rPr>
      <w:rFonts w:ascii="仿宋_GB2312" w:eastAsia="仿宋_GB2312"/>
      <w:b/>
      <w:sz w:val="24"/>
    </w:rPr>
  </w:style>
  <w:style w:type="paragraph" w:styleId="49">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0">
    <w:name w:val="index 2"/>
    <w:basedOn w:val="1"/>
    <w:next w:val="1"/>
    <w:qFormat/>
    <w:uiPriority w:val="0"/>
    <w:pPr>
      <w:ind w:left="200" w:leftChars="200"/>
    </w:pPr>
  </w:style>
  <w:style w:type="paragraph" w:styleId="51">
    <w:name w:val="annotation subject"/>
    <w:basedOn w:val="18"/>
    <w:next w:val="18"/>
    <w:qFormat/>
    <w:uiPriority w:val="0"/>
    <w:rPr>
      <w:b/>
      <w:bCs/>
    </w:rPr>
  </w:style>
  <w:style w:type="paragraph" w:styleId="52">
    <w:name w:val="Body Text First Indent"/>
    <w:basedOn w:val="1"/>
    <w:qFormat/>
    <w:uiPriority w:val="0"/>
    <w:pPr>
      <w:autoSpaceDE w:val="0"/>
      <w:autoSpaceDN w:val="0"/>
      <w:adjustRightInd w:val="0"/>
      <w:spacing w:line="360" w:lineRule="auto"/>
      <w:ind w:rightChars="-10" w:firstLine="425" w:firstLineChars="225"/>
    </w:pPr>
    <w:rPr>
      <w:rFonts w:ascii="Arial" w:hAnsi="Arial" w:eastAsia="仿宋_GB2312"/>
      <w:kern w:val="0"/>
      <w:sz w:val="24"/>
    </w:rPr>
  </w:style>
  <w:style w:type="paragraph" w:styleId="53">
    <w:name w:val="Body Text First Indent 2"/>
    <w:basedOn w:val="23"/>
    <w:next w:val="40"/>
    <w:qFormat/>
    <w:uiPriority w:val="99"/>
    <w:pPr>
      <w:widowControl/>
      <w:spacing w:before="100" w:beforeAutospacing="1" w:after="100" w:afterAutospacing="1"/>
    </w:pPr>
    <w:rPr>
      <w:sz w:val="24"/>
      <w:szCs w:val="24"/>
    </w:rPr>
  </w:style>
  <w:style w:type="character" w:styleId="56">
    <w:name w:val="Strong"/>
    <w:qFormat/>
    <w:uiPriority w:val="0"/>
    <w:rPr>
      <w:b/>
      <w:bCs/>
    </w:rPr>
  </w:style>
  <w:style w:type="character" w:styleId="57">
    <w:name w:val="page number"/>
    <w:basedOn w:val="55"/>
    <w:qFormat/>
    <w:uiPriority w:val="0"/>
  </w:style>
  <w:style w:type="character" w:styleId="58">
    <w:name w:val="FollowedHyperlink"/>
    <w:qFormat/>
    <w:uiPriority w:val="0"/>
    <w:rPr>
      <w:color w:val="800080"/>
      <w:u w:val="single"/>
    </w:rPr>
  </w:style>
  <w:style w:type="character" w:styleId="59">
    <w:name w:val="Emphasis"/>
    <w:qFormat/>
    <w:uiPriority w:val="0"/>
    <w:rPr>
      <w:color w:val="CC0033"/>
    </w:rPr>
  </w:style>
  <w:style w:type="character" w:styleId="60">
    <w:name w:val="Hyperlink"/>
    <w:qFormat/>
    <w:uiPriority w:val="0"/>
    <w:rPr>
      <w:color w:val="0000FF"/>
      <w:u w:val="single"/>
    </w:rPr>
  </w:style>
  <w:style w:type="character" w:styleId="61">
    <w:name w:val="annotation reference"/>
    <w:qFormat/>
    <w:uiPriority w:val="0"/>
    <w:rPr>
      <w:sz w:val="21"/>
      <w:szCs w:val="21"/>
    </w:rPr>
  </w:style>
  <w:style w:type="character" w:customStyle="1" w:styleId="62">
    <w:name w:val=" Char Char1"/>
    <w:link w:val="31"/>
    <w:qFormat/>
    <w:uiPriority w:val="0"/>
    <w:rPr>
      <w:b/>
      <w:kern w:val="2"/>
      <w:sz w:val="28"/>
    </w:rPr>
  </w:style>
  <w:style w:type="character" w:customStyle="1" w:styleId="63">
    <w:name w:val=" Char Char"/>
    <w:link w:val="34"/>
    <w:qFormat/>
    <w:uiPriority w:val="0"/>
    <w:rPr>
      <w:kern w:val="2"/>
      <w:sz w:val="18"/>
    </w:rPr>
  </w:style>
  <w:style w:type="character" w:customStyle="1" w:styleId="64">
    <w:name w:val=" Char Char2"/>
    <w:link w:val="35"/>
    <w:qFormat/>
    <w:uiPriority w:val="0"/>
    <w:rPr>
      <w:kern w:val="2"/>
      <w:sz w:val="18"/>
    </w:rPr>
  </w:style>
  <w:style w:type="character" w:customStyle="1" w:styleId="65">
    <w:name w:val="索引标题 Char Char"/>
    <w:qFormat/>
    <w:uiPriority w:val="0"/>
    <w:rPr>
      <w:rFonts w:eastAsia="宋体"/>
      <w:kern w:val="2"/>
      <w:sz w:val="21"/>
      <w:lang w:val="en-US" w:eastAsia="zh-CN"/>
    </w:rPr>
  </w:style>
  <w:style w:type="character" w:customStyle="1" w:styleId="66">
    <w:name w:val="标题 1 Char"/>
    <w:qFormat/>
    <w:uiPriority w:val="0"/>
    <w:rPr>
      <w:rFonts w:eastAsia="宋体"/>
      <w:b/>
      <w:kern w:val="44"/>
      <w:sz w:val="30"/>
      <w:lang w:val="en-US" w:eastAsia="zh-CN"/>
    </w:rPr>
  </w:style>
  <w:style w:type="character" w:customStyle="1" w:styleId="67">
    <w:name w:val="标题 4 Char"/>
    <w:qFormat/>
    <w:uiPriority w:val="0"/>
    <w:rPr>
      <w:rFonts w:ascii="Arial" w:hAnsi="Arial" w:eastAsia="黑体"/>
      <w:b/>
      <w:kern w:val="2"/>
      <w:sz w:val="28"/>
      <w:lang w:val="en-US" w:eastAsia="zh-CN"/>
    </w:rPr>
  </w:style>
  <w:style w:type="paragraph" w:customStyle="1" w:styleId="68">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二级标题"/>
    <w:basedOn w:val="1"/>
    <w:next w:val="70"/>
    <w:qFormat/>
    <w:uiPriority w:val="0"/>
    <w:pPr>
      <w:numPr>
        <w:ilvl w:val="0"/>
        <w:numId w:val="1"/>
      </w:numPr>
      <w:tabs>
        <w:tab w:val="left" w:pos="992"/>
        <w:tab w:val="clear" w:pos="425"/>
      </w:tabs>
      <w:ind w:left="992" w:hanging="567"/>
      <w:outlineLvl w:val="1"/>
    </w:pPr>
    <w:rPr>
      <w:rFonts w:ascii="黑体" w:eastAsia="黑体"/>
      <w:sz w:val="28"/>
    </w:rPr>
  </w:style>
  <w:style w:type="paragraph" w:customStyle="1" w:styleId="70">
    <w:name w:val="文章正文"/>
    <w:basedOn w:val="1"/>
    <w:qFormat/>
    <w:uiPriority w:val="0"/>
    <w:pPr>
      <w:numPr>
        <w:ilvl w:val="1"/>
        <w:numId w:val="1"/>
      </w:numPr>
      <w:spacing w:before="156" w:beforeLines="50" w:after="156" w:afterLines="50" w:line="320" w:lineRule="exact"/>
      <w:ind w:left="0" w:firstLine="200" w:firstLineChars="200"/>
    </w:pPr>
    <w:rPr>
      <w:rFonts w:ascii="仿宋_GB2312" w:eastAsia="仿宋_GB2312"/>
      <w:sz w:val="28"/>
    </w:rPr>
  </w:style>
  <w:style w:type="paragraph" w:customStyle="1" w:styleId="71">
    <w:name w:val="font5"/>
    <w:basedOn w:val="1"/>
    <w:qFormat/>
    <w:uiPriority w:val="0"/>
    <w:pPr>
      <w:widowControl/>
      <w:spacing w:before="100" w:beforeLines="0" w:beforeAutospacing="1" w:after="100" w:afterLines="0" w:afterAutospacing="1"/>
      <w:jc w:val="left"/>
    </w:pPr>
    <w:rPr>
      <w:rFonts w:hint="eastAsia" w:ascii="宋体" w:hAnsi="宋体"/>
      <w:kern w:val="0"/>
      <w:sz w:val="18"/>
    </w:rPr>
  </w:style>
  <w:style w:type="paragraph" w:customStyle="1" w:styleId="72">
    <w:name w:val="正文（缩进）"/>
    <w:basedOn w:val="1"/>
    <w:qFormat/>
    <w:uiPriority w:val="0"/>
    <w:pPr>
      <w:widowControl/>
      <w:spacing w:before="156" w:beforeLines="0" w:beforeAutospacing="0" w:after="156" w:afterLines="0" w:afterAutospacing="0"/>
      <w:ind w:firstLine="480" w:firstLineChars="200"/>
      <w:jc w:val="left"/>
    </w:pPr>
    <w:rPr>
      <w:rFonts w:ascii="仿宋_GB2312" w:eastAsia="仿宋_GB2312"/>
      <w:kern w:val="0"/>
      <w:sz w:val="24"/>
    </w:rPr>
  </w:style>
  <w:style w:type="paragraph" w:customStyle="1" w:styleId="73">
    <w:name w:val="Blockquote_0"/>
    <w:basedOn w:val="74"/>
    <w:qFormat/>
    <w:uiPriority w:val="0"/>
    <w:pPr>
      <w:autoSpaceDE w:val="0"/>
      <w:autoSpaceDN w:val="0"/>
      <w:adjustRightInd w:val="0"/>
      <w:spacing w:before="100" w:after="100"/>
      <w:ind w:left="360" w:right="360"/>
      <w:jc w:val="left"/>
    </w:pPr>
    <w:rPr>
      <w:kern w:val="0"/>
      <w:sz w:val="24"/>
      <w:szCs w:val="20"/>
    </w:rPr>
  </w:style>
  <w:style w:type="paragraph" w:customStyle="1" w:styleId="74">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32"/>
    </w:rPr>
  </w:style>
  <w:style w:type="paragraph" w:customStyle="1" w:styleId="76">
    <w:name w:val="Char Char Char Char Char"/>
    <w:basedOn w:val="1"/>
    <w:qFormat/>
    <w:uiPriority w:val="0"/>
    <w:rPr>
      <w:rFonts w:ascii="Tahoma" w:hAnsi="Tahoma"/>
      <w:sz w:val="24"/>
    </w:rPr>
  </w:style>
  <w:style w:type="paragraph" w:customStyle="1" w:styleId="77">
    <w:name w:val="样式1"/>
    <w:basedOn w:val="1"/>
    <w:qFormat/>
    <w:uiPriority w:val="0"/>
    <w:pPr>
      <w:numPr>
        <w:ilvl w:val="0"/>
        <w:numId w:val="2"/>
      </w:numPr>
      <w:adjustRightInd w:val="0"/>
      <w:textAlignment w:val="baseline"/>
    </w:pPr>
    <w:rPr>
      <w:rFonts w:ascii="宋体" w:hAnsi="宋体"/>
      <w:kern w:val="0"/>
    </w:rPr>
  </w:style>
  <w:style w:type="paragraph" w:customStyle="1" w:styleId="78">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Normal_2"/>
    <w:qFormat/>
    <w:uiPriority w:val="0"/>
    <w:rPr>
      <w:rFonts w:ascii="Times New Roman" w:hAnsi="Times New Roman" w:eastAsia="Times New Roman" w:cs="Times New Roman"/>
      <w:sz w:val="24"/>
      <w:szCs w:val="24"/>
      <w:lang w:bidi="ar-SA"/>
    </w:rPr>
  </w:style>
  <w:style w:type="paragraph" w:customStyle="1" w:styleId="80">
    <w:name w:val="Char"/>
    <w:basedOn w:val="1"/>
    <w:qFormat/>
    <w:uiPriority w:val="0"/>
    <w:rPr>
      <w:rFonts w:ascii="Tahoma" w:hAnsi="Tahoma"/>
      <w:sz w:val="24"/>
    </w:rPr>
  </w:style>
  <w:style w:type="paragraph" w:customStyle="1" w:styleId="81">
    <w:name w:val="正文缩进_0"/>
    <w:basedOn w:val="74"/>
    <w:unhideWhenUsed/>
    <w:qFormat/>
    <w:uiPriority w:val="0"/>
    <w:pPr>
      <w:ind w:firstLine="420" w:firstLineChars="200"/>
    </w:pPr>
    <w:rPr>
      <w:rFonts w:ascii="Calibri" w:hAnsi="Calibri"/>
      <w:bCs/>
      <w:szCs w:val="32"/>
    </w:rPr>
  </w:style>
  <w:style w:type="paragraph" w:customStyle="1" w:styleId="82">
    <w:name w:val="Default Paragraph Char Char Char Char"/>
    <w:basedOn w:val="1"/>
    <w:next w:val="1"/>
    <w:qFormat/>
    <w:uiPriority w:val="0"/>
    <w:pPr>
      <w:widowControl/>
      <w:spacing w:line="360" w:lineRule="auto"/>
      <w:jc w:val="left"/>
    </w:pPr>
    <w:rPr>
      <w:kern w:val="0"/>
      <w:lang w:eastAsia="en-US"/>
    </w:rPr>
  </w:style>
  <w:style w:type="paragraph" w:customStyle="1" w:styleId="8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font8"/>
    <w:basedOn w:val="1"/>
    <w:qFormat/>
    <w:uiPriority w:val="0"/>
    <w:pPr>
      <w:widowControl/>
      <w:spacing w:before="100" w:beforeLines="0" w:beforeAutospacing="1" w:after="100" w:afterLines="0" w:afterAutospacing="1"/>
      <w:jc w:val="left"/>
    </w:pPr>
    <w:rPr>
      <w:rFonts w:hint="eastAsia" w:ascii="宋体" w:hAnsi="宋体"/>
      <w:color w:val="000000"/>
      <w:kern w:val="0"/>
      <w:sz w:val="32"/>
    </w:rPr>
  </w:style>
  <w:style w:type="paragraph" w:customStyle="1" w:styleId="85">
    <w:name w:val="D&amp;L"/>
    <w:basedOn w:val="35"/>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86">
    <w:name w:val="Char Char Char"/>
    <w:basedOn w:val="1"/>
    <w:qFormat/>
    <w:uiPriority w:val="0"/>
    <w:rPr>
      <w:rFonts w:ascii="Tahoma" w:hAnsi="Tahoma"/>
      <w:sz w:val="24"/>
    </w:rPr>
  </w:style>
  <w:style w:type="paragraph" w:customStyle="1" w:styleId="87">
    <w:name w:val="基本文字 Char"/>
    <w:basedOn w:val="1"/>
    <w:qFormat/>
    <w:uiPriority w:val="0"/>
    <w:pPr>
      <w:spacing w:before="156" w:beforeLines="0" w:beforeAutospacing="0" w:line="400" w:lineRule="atLeast"/>
      <w:ind w:firstLine="540" w:firstLineChars="225"/>
    </w:pPr>
    <w:rPr>
      <w:sz w:val="24"/>
    </w:rPr>
  </w:style>
  <w:style w:type="paragraph" w:customStyle="1" w:styleId="88">
    <w:name w:val=" Char"/>
    <w:basedOn w:val="1"/>
    <w:qFormat/>
    <w:uiPriority w:val="0"/>
  </w:style>
  <w:style w:type="paragraph" w:customStyle="1" w:styleId="89">
    <w:name w:val=" Char1"/>
    <w:basedOn w:val="1"/>
    <w:qFormat/>
    <w:uiPriority w:val="0"/>
    <w:rPr>
      <w:rFonts w:ascii="Tahoma" w:hAnsi="Tahoma"/>
      <w:sz w:val="24"/>
    </w:rPr>
  </w:style>
  <w:style w:type="paragraph" w:customStyle="1" w:styleId="90">
    <w:name w:val="font7"/>
    <w:basedOn w:val="1"/>
    <w:qFormat/>
    <w:uiPriority w:val="0"/>
    <w:pPr>
      <w:widowControl/>
      <w:spacing w:before="100" w:beforeLines="0" w:beforeAutospacing="1" w:after="100" w:afterLines="0" w:afterAutospacing="1"/>
      <w:jc w:val="left"/>
    </w:pPr>
    <w:rPr>
      <w:rFonts w:hint="eastAsia" w:ascii="幼圆" w:hAnsi="宋体" w:eastAsia="幼圆"/>
      <w:kern w:val="0"/>
      <w:sz w:val="32"/>
    </w:rPr>
  </w:style>
  <w:style w:type="paragraph" w:customStyle="1" w:styleId="91">
    <w:name w:val="font6"/>
    <w:basedOn w:val="1"/>
    <w:qFormat/>
    <w:uiPriority w:val="0"/>
    <w:pPr>
      <w:widowControl/>
      <w:spacing w:before="100" w:beforeLines="0" w:beforeAutospacing="1" w:after="100" w:afterLines="0" w:afterAutospacing="1"/>
      <w:jc w:val="left"/>
    </w:pPr>
    <w:rPr>
      <w:rFonts w:hint="eastAsia" w:ascii="宋体" w:hAnsi="宋体"/>
      <w:kern w:val="0"/>
      <w:sz w:val="18"/>
    </w:rPr>
  </w:style>
  <w:style w:type="paragraph" w:customStyle="1" w:styleId="92">
    <w:name w:val="Blockquote"/>
    <w:basedOn w:val="1"/>
    <w:qFormat/>
    <w:uiPriority w:val="0"/>
    <w:pPr>
      <w:autoSpaceDE w:val="0"/>
      <w:autoSpaceDN w:val="0"/>
      <w:adjustRightInd w:val="0"/>
      <w:spacing w:before="100" w:beforeLines="0" w:after="100" w:afterLines="0"/>
      <w:ind w:left="360" w:right="360"/>
      <w:jc w:val="left"/>
    </w:pPr>
    <w:rPr>
      <w:kern w:val="0"/>
      <w:sz w:val="24"/>
    </w:rPr>
  </w:style>
  <w:style w:type="paragraph" w:customStyle="1" w:styleId="93">
    <w:name w:val=" Char Char Char"/>
    <w:basedOn w:val="1"/>
    <w:qFormat/>
    <w:uiPriority w:val="0"/>
    <w:rPr>
      <w:rFonts w:ascii="Tahoma" w:hAnsi="Tahoma"/>
      <w:sz w:val="24"/>
    </w:rPr>
  </w:style>
  <w:style w:type="paragraph" w:customStyle="1" w:styleId="9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32"/>
    </w:rPr>
  </w:style>
  <w:style w:type="paragraph" w:customStyle="1" w:styleId="95">
    <w:name w:val="Char Char Char Char Char Char Char1 Char"/>
    <w:basedOn w:val="1"/>
    <w:qFormat/>
    <w:uiPriority w:val="0"/>
    <w:rPr>
      <w:rFonts w:ascii="Tahoma" w:hAnsi="Tahoma"/>
      <w:sz w:val="24"/>
    </w:rPr>
  </w:style>
  <w:style w:type="paragraph" w:customStyle="1" w:styleId="96">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97">
    <w:name w:val="标题 3_0"/>
    <w:basedOn w:val="74"/>
    <w:next w:val="81"/>
    <w:qFormat/>
    <w:uiPriority w:val="0"/>
    <w:pPr>
      <w:keepNext/>
      <w:keepLines/>
      <w:widowControl/>
      <w:numPr>
        <w:ilvl w:val="2"/>
        <w:numId w:val="3"/>
      </w:numPr>
      <w:spacing w:before="120" w:after="120" w:line="360" w:lineRule="auto"/>
      <w:jc w:val="center"/>
      <w:outlineLvl w:val="2"/>
    </w:pPr>
    <w:rPr>
      <w:b/>
      <w:kern w:val="0"/>
      <w:sz w:val="32"/>
      <w:szCs w:val="20"/>
    </w:rPr>
  </w:style>
  <w:style w:type="paragraph" w:customStyle="1" w:styleId="98">
    <w:name w:val="一级标题"/>
    <w:basedOn w:val="1"/>
    <w:next w:val="69"/>
    <w:qFormat/>
    <w:uiPriority w:val="0"/>
    <w:pPr>
      <w:numPr>
        <w:ilvl w:val="2"/>
        <w:numId w:val="1"/>
      </w:numPr>
      <w:tabs>
        <w:tab w:val="left" w:pos="425"/>
        <w:tab w:val="clear" w:pos="1418"/>
      </w:tabs>
      <w:spacing w:after="312" w:afterLines="100"/>
      <w:ind w:left="850" w:hanging="425"/>
      <w:outlineLvl w:val="0"/>
    </w:pPr>
    <w:rPr>
      <w:rFonts w:ascii="黑体" w:eastAsia="黑体"/>
      <w:sz w:val="30"/>
    </w:rPr>
  </w:style>
  <w:style w:type="paragraph" w:customStyle="1" w:styleId="99">
    <w:name w:val="font9"/>
    <w:basedOn w:val="1"/>
    <w:qFormat/>
    <w:uiPriority w:val="0"/>
    <w:pPr>
      <w:widowControl/>
      <w:spacing w:before="100" w:beforeLines="0" w:beforeAutospacing="1" w:after="100" w:afterLines="0" w:afterAutospacing="1"/>
      <w:jc w:val="left"/>
    </w:pPr>
    <w:rPr>
      <w:rFonts w:hint="eastAsia" w:ascii="幼圆" w:hAnsi="宋体" w:eastAsia="幼圆"/>
      <w:kern w:val="0"/>
      <w:sz w:val="32"/>
    </w:rPr>
  </w:style>
  <w:style w:type="paragraph" w:customStyle="1" w:styleId="100">
    <w:name w:val="列出段落"/>
    <w:basedOn w:val="1"/>
    <w:qFormat/>
    <w:uiPriority w:val="0"/>
    <w:pPr>
      <w:ind w:firstLine="420" w:firstLineChars="200"/>
    </w:pPr>
    <w:rPr>
      <w:szCs w:val="24"/>
    </w:rPr>
  </w:style>
  <w:style w:type="paragraph" w:customStyle="1" w:styleId="10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幼圆" w:hAnsi="宋体" w:eastAsia="幼圆"/>
      <w:kern w:val="0"/>
      <w:sz w:val="32"/>
    </w:rPr>
  </w:style>
  <w:style w:type="paragraph" w:customStyle="1" w:styleId="102">
    <w:name w:val="SUR-需求定义-第4级"/>
    <w:basedOn w:val="5"/>
    <w:next w:val="1"/>
    <w:qFormat/>
    <w:uiPriority w:val="0"/>
    <w:pPr>
      <w:numPr>
        <w:ilvl w:val="3"/>
        <w:numId w:val="4"/>
      </w:numPr>
      <w:tabs>
        <w:tab w:val="left" w:pos="1080"/>
        <w:tab w:val="clear" w:pos="2934"/>
      </w:tabs>
      <w:spacing w:before="0" w:beforeLines="0" w:after="0" w:afterLines="0"/>
      <w:ind w:left="-283" w:firstLine="283"/>
      <w:jc w:val="left"/>
    </w:pPr>
    <w:rPr>
      <w:b w:val="0"/>
      <w:color w:val="0000FF"/>
      <w:sz w:val="24"/>
    </w:rPr>
  </w:style>
  <w:style w:type="paragraph" w:customStyle="1" w:styleId="103">
    <w:name w:val="xl31"/>
    <w:basedOn w:val="1"/>
    <w:qFormat/>
    <w:uiPriority w:val="0"/>
    <w:pPr>
      <w:widowControl/>
      <w:spacing w:before="100" w:beforeLines="0" w:beforeAutospacing="1" w:after="100" w:afterLines="0" w:afterAutospacing="1"/>
      <w:jc w:val="center"/>
    </w:pPr>
    <w:rPr>
      <w:rFonts w:ascii="宋体" w:hAnsi="宋体"/>
      <w:b/>
      <w:kern w:val="0"/>
      <w:sz w:val="28"/>
    </w:rPr>
  </w:style>
  <w:style w:type="paragraph" w:customStyle="1" w:styleId="10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hint="eastAsia" w:ascii="幼圆" w:hAnsi="宋体" w:eastAsia="幼圆"/>
      <w:kern w:val="0"/>
      <w:sz w:val="32"/>
    </w:rPr>
  </w:style>
  <w:style w:type="paragraph" w:customStyle="1" w:styleId="105">
    <w:name w:val="Normal_1"/>
    <w:qFormat/>
    <w:uiPriority w:val="0"/>
    <w:rPr>
      <w:rFonts w:ascii="Times New Roman" w:hAnsi="Times New Roman" w:eastAsia="Times New Roman" w:cs="Times New Roman"/>
      <w:sz w:val="24"/>
      <w:szCs w:val="24"/>
      <w:lang w:bidi="ar-SA"/>
    </w:rPr>
  </w:style>
  <w:style w:type="paragraph" w:customStyle="1" w:styleId="106">
    <w:name w:val="Normal_3"/>
    <w:qFormat/>
    <w:uiPriority w:val="0"/>
    <w:rPr>
      <w:rFonts w:ascii="Times New Roman" w:hAnsi="Times New Roman" w:eastAsia="Times New Roman" w:cs="Times New Roman"/>
      <w:sz w:val="24"/>
      <w:szCs w:val="24"/>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4766</Words>
  <Characters>4916</Characters>
  <Lines>133</Lines>
  <Paragraphs>37</Paragraphs>
  <TotalTime>62</TotalTime>
  <ScaleCrop>false</ScaleCrop>
  <LinksUpToDate>false</LinksUpToDate>
  <CharactersWithSpaces>8723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2012-06-22T01:32:00Z</dcterms:created>
  <dc:creator>lyl</dc:creator>
  <cp:lastModifiedBy>中华热干面</cp:lastModifiedBy>
  <cp:lastPrinted>2020-11-20T02:35:00Z</cp:lastPrinted>
  <dcterms:modified xsi:type="dcterms:W3CDTF">2025-08-07T02:28:59Z</dcterms:modified>
  <dc:title>  </dc:title>
  <cp:revision>371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6718C04E91FE45CCB52735111B6E9B7D_13</vt:lpwstr>
  </property>
  <property fmtid="{D5CDD505-2E9C-101B-9397-08002B2CF9AE}" pid="4" name="KSOTemplateDocerSaveRecord">
    <vt:lpwstr>eyJoZGlkIjoiODI5NDRhYzc3ODIxNjJiMGM3NGZmYzVkZmZmZDMwNzUiLCJ1c2VySWQiOiIyNzY3NTA0MjQifQ==</vt:lpwstr>
  </property>
</Properties>
</file>