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A9EECD">
      <w:pPr>
        <w:adjustRightInd w:val="0"/>
        <w:snapToGrid w:val="0"/>
        <w:spacing w:before="48" w:beforeLines="20" w:after="48" w:afterLines="20" w:line="940" w:lineRule="exact"/>
        <w:jc w:val="both"/>
        <w:rPr>
          <w:rFonts w:hint="eastAsia" w:eastAsia="仿宋_GB2312"/>
          <w:b/>
          <w:bCs/>
          <w:sz w:val="72"/>
          <w:szCs w:val="72"/>
          <w:highlight w:val="none"/>
        </w:rPr>
      </w:pPr>
    </w:p>
    <w:p w14:paraId="0C429768">
      <w:pPr>
        <w:pStyle w:val="5"/>
        <w:rPr>
          <w:rFonts w:hint="eastAsia" w:ascii="宋体" w:hAnsi="宋体" w:eastAsia="宋体" w:cs="宋体"/>
          <w:bCs/>
          <w:sz w:val="84"/>
          <w:szCs w:val="84"/>
          <w:highlight w:val="none"/>
        </w:rPr>
      </w:pPr>
      <w:bookmarkStart w:id="0" w:name="OLE_LINK4"/>
      <w:r>
        <w:rPr>
          <w:rFonts w:hint="eastAsia" w:hAnsi="宋体" w:cs="宋体"/>
          <w:b/>
          <w:color w:val="auto"/>
          <w:spacing w:val="-20"/>
          <w:sz w:val="48"/>
          <w:szCs w:val="48"/>
          <w:highlight w:val="none"/>
          <w:u w:val="single"/>
          <w:lang w:val="en-US" w:eastAsia="zh-CN"/>
        </w:rPr>
        <w:t>关于老船厂1900项目IP形象设计</w:t>
      </w:r>
      <w:bookmarkEnd w:id="0"/>
    </w:p>
    <w:p w14:paraId="455D5470">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p>
    <w:p w14:paraId="2CA9D5D8">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14:paraId="24893517">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14:paraId="3FD00D32">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14:paraId="3CFB2CC1">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14:paraId="3E960DB8">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14:paraId="75DCFF9B">
      <w:pPr>
        <w:adjustRightInd w:val="0"/>
        <w:snapToGrid w:val="0"/>
        <w:spacing w:before="48" w:beforeLines="20" w:after="48" w:afterLines="20" w:line="540" w:lineRule="exact"/>
        <w:rPr>
          <w:rFonts w:hint="eastAsia" w:ascii="宋体" w:hAnsi="宋体" w:eastAsia="宋体" w:cs="宋体"/>
          <w:b/>
          <w:sz w:val="30"/>
          <w:szCs w:val="30"/>
          <w:highlight w:val="none"/>
        </w:rPr>
      </w:pPr>
    </w:p>
    <w:p w14:paraId="66F1D326">
      <w:pPr>
        <w:adjustRightInd w:val="0"/>
        <w:snapToGrid w:val="0"/>
        <w:spacing w:before="48" w:beforeLines="20" w:after="48" w:afterLines="20" w:line="540" w:lineRule="exact"/>
        <w:jc w:val="center"/>
        <w:rPr>
          <w:rFonts w:hint="eastAsia" w:ascii="宋体" w:hAnsi="宋体" w:eastAsia="宋体" w:cs="宋体"/>
          <w:b/>
          <w:bCs/>
          <w:spacing w:val="-20"/>
          <w:sz w:val="36"/>
          <w:szCs w:val="36"/>
          <w:highlight w:val="none"/>
        </w:rPr>
      </w:pPr>
    </w:p>
    <w:p w14:paraId="51251C89">
      <w:pPr>
        <w:adjustRightInd w:val="0"/>
        <w:snapToGrid w:val="0"/>
        <w:spacing w:before="48" w:beforeLines="20" w:after="48" w:afterLines="20" w:line="540" w:lineRule="exact"/>
        <w:jc w:val="center"/>
        <w:rPr>
          <w:rFonts w:hint="eastAsia" w:ascii="宋体" w:hAnsi="宋体" w:eastAsia="宋体" w:cs="宋体"/>
          <w:b/>
          <w:bCs/>
          <w:spacing w:val="-20"/>
          <w:sz w:val="36"/>
          <w:szCs w:val="36"/>
          <w:highlight w:val="none"/>
          <w:lang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w:t>
      </w:r>
      <w:r>
        <w:rPr>
          <w:rFonts w:hint="eastAsia" w:ascii="宋体" w:hAnsi="宋体" w:eastAsia="宋体" w:cs="Times New Roman"/>
          <w:b/>
          <w:bCs/>
          <w:spacing w:val="-20"/>
          <w:sz w:val="36"/>
          <w:szCs w:val="36"/>
          <w:highlight w:val="none"/>
          <w:lang w:val="en-US" w:eastAsia="zh-CN"/>
        </w:rPr>
        <w:t>芜湖滨江文旅投资运营有限公司</w:t>
      </w:r>
    </w:p>
    <w:p w14:paraId="57D5C189">
      <w:pPr>
        <w:tabs>
          <w:tab w:val="left" w:pos="4620"/>
        </w:tabs>
        <w:spacing w:line="440" w:lineRule="exact"/>
        <w:jc w:val="center"/>
        <w:rPr>
          <w:rFonts w:hint="eastAsia" w:ascii="宋体" w:hAnsi="宋体" w:eastAsia="宋体" w:cs="宋体"/>
          <w:bCs/>
          <w:sz w:val="36"/>
          <w:highlight w:val="none"/>
          <w:lang w:val="en-US" w:eastAsia="zh-CN"/>
        </w:rPr>
      </w:pPr>
      <w:bookmarkStart w:id="1" w:name="_Toc273602338"/>
      <w:bookmarkStart w:id="2" w:name="_Toc245092758"/>
    </w:p>
    <w:p w14:paraId="6C364573">
      <w:pPr>
        <w:tabs>
          <w:tab w:val="left" w:pos="4620"/>
        </w:tabs>
        <w:spacing w:line="440" w:lineRule="exact"/>
        <w:ind w:firstLine="1928"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2025年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11</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14:paraId="61D1DA86">
      <w:pPr>
        <w:tabs>
          <w:tab w:val="left" w:pos="4620"/>
        </w:tabs>
        <w:spacing w:line="440" w:lineRule="exact"/>
        <w:jc w:val="center"/>
        <w:rPr>
          <w:rFonts w:hint="eastAsia" w:eastAsia="幼圆"/>
          <w:bCs/>
          <w:sz w:val="36"/>
          <w:highlight w:val="none"/>
          <w:lang w:val="en-US" w:eastAsia="zh-CN"/>
        </w:rPr>
      </w:pPr>
    </w:p>
    <w:p w14:paraId="7D7C8E38">
      <w:pPr>
        <w:tabs>
          <w:tab w:val="left" w:pos="4620"/>
        </w:tabs>
        <w:spacing w:line="440" w:lineRule="exact"/>
        <w:jc w:val="center"/>
        <w:rPr>
          <w:rFonts w:hint="eastAsia" w:eastAsia="幼圆"/>
          <w:bCs/>
          <w:sz w:val="36"/>
          <w:highlight w:val="none"/>
          <w:lang w:val="en-US" w:eastAsia="zh-CN"/>
        </w:rPr>
      </w:pPr>
    </w:p>
    <w:p w14:paraId="0DA19FD7">
      <w:pPr>
        <w:tabs>
          <w:tab w:val="left" w:pos="4620"/>
        </w:tabs>
        <w:spacing w:line="440" w:lineRule="exact"/>
        <w:jc w:val="center"/>
        <w:rPr>
          <w:rFonts w:hint="eastAsia" w:eastAsia="幼圆"/>
          <w:bCs/>
          <w:sz w:val="36"/>
          <w:highlight w:val="none"/>
          <w:lang w:val="en-US" w:eastAsia="zh-CN"/>
        </w:rPr>
      </w:pPr>
    </w:p>
    <w:bookmarkEnd w:id="1"/>
    <w:bookmarkEnd w:id="2"/>
    <w:p w14:paraId="4CEC17BE">
      <w:pPr>
        <w:pStyle w:val="4"/>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000000"/>
          <w:highlight w:val="none"/>
        </w:rPr>
      </w:pPr>
      <w:bookmarkStart w:id="3" w:name="_Hlt533241375"/>
      <w:bookmarkEnd w:id="3"/>
      <w:bookmarkStart w:id="4" w:name="_Hlt526418134"/>
      <w:bookmarkEnd w:id="4"/>
      <w:bookmarkStart w:id="5" w:name="_Hlt519045295"/>
      <w:bookmarkEnd w:id="5"/>
      <w:bookmarkStart w:id="6" w:name="_Toc273602339"/>
      <w:bookmarkStart w:id="7" w:name="_Toc328559326"/>
      <w:bookmarkStart w:id="8" w:name="_Toc245092759"/>
      <w:r>
        <w:rPr>
          <w:rFonts w:hint="eastAsia" w:ascii="宋体" w:hAnsi="宋体" w:eastAsia="宋体"/>
          <w:color w:val="000000"/>
          <w:highlight w:val="none"/>
        </w:rPr>
        <w:t xml:space="preserve">第一章 </w:t>
      </w:r>
      <w:bookmarkEnd w:id="6"/>
      <w:bookmarkEnd w:id="7"/>
      <w:bookmarkEnd w:id="8"/>
      <w:bookmarkStart w:id="9" w:name="OLE_LINK5"/>
      <w:r>
        <w:rPr>
          <w:rFonts w:hint="eastAsia" w:ascii="宋体" w:hAnsi="宋体" w:eastAsia="宋体"/>
          <w:color w:val="000000"/>
          <w:highlight w:val="none"/>
        </w:rPr>
        <w:t>招标公告</w:t>
      </w:r>
    </w:p>
    <w:p w14:paraId="1C6716C4">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芜湖滨江文旅投资运营有限公司</w:t>
      </w:r>
      <w:r>
        <w:rPr>
          <w:rFonts w:hint="eastAsia" w:ascii="宋体" w:hAnsi="宋体"/>
          <w:color w:val="auto"/>
          <w:sz w:val="24"/>
          <w:szCs w:val="18"/>
          <w:highlight w:val="none"/>
        </w:rPr>
        <w:t>拟对“</w:t>
      </w:r>
      <w:r>
        <w:rPr>
          <w:rFonts w:hint="eastAsia" w:ascii="宋体" w:hAnsi="宋体"/>
          <w:b/>
          <w:color w:val="auto"/>
          <w:sz w:val="24"/>
          <w:szCs w:val="18"/>
          <w:highlight w:val="none"/>
          <w:u w:val="single"/>
          <w:lang w:val="en-US" w:eastAsia="zh-CN"/>
        </w:rPr>
        <w:t>关于老船厂1900项目IP形象设计</w:t>
      </w:r>
      <w:r>
        <w:rPr>
          <w:rFonts w:hint="eastAsia" w:ascii="宋体" w:hAnsi="宋体"/>
          <w:color w:val="auto"/>
          <w:sz w:val="24"/>
          <w:szCs w:val="18"/>
          <w:highlight w:val="none"/>
        </w:rPr>
        <w:t>”</w:t>
      </w:r>
      <w:r>
        <w:rPr>
          <w:rFonts w:hint="eastAsia" w:ascii="宋体" w:hAnsi="宋体"/>
          <w:color w:val="auto"/>
          <w:sz w:val="24"/>
          <w:szCs w:val="18"/>
          <w:highlight w:val="none"/>
          <w:lang w:eastAsia="zh-CN"/>
        </w:rPr>
        <w:t>（项目名称）</w:t>
      </w:r>
      <w:r>
        <w:rPr>
          <w:rFonts w:hint="eastAsia" w:ascii="宋体" w:hAnsi="宋体"/>
          <w:color w:val="auto"/>
          <w:sz w:val="24"/>
          <w:szCs w:val="18"/>
          <w:highlight w:val="none"/>
        </w:rPr>
        <w:t>项目进行国内公开招标，欢迎具备条件的国内投标人参加投标。</w:t>
      </w:r>
      <w:bookmarkStart w:id="23" w:name="_GoBack"/>
      <w:bookmarkEnd w:id="23"/>
    </w:p>
    <w:p w14:paraId="0B702DE5">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1829153B">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无</w:t>
      </w:r>
    </w:p>
    <w:p w14:paraId="070BA5EE">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zh-CN"/>
        </w:rPr>
        <w:t>2、项目名称：关于老船厂1900项目IP形象设计</w:t>
      </w:r>
    </w:p>
    <w:p w14:paraId="746D44FD">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3、项目地点：芜湖市镜湖区老船厂1900项目</w:t>
      </w:r>
    </w:p>
    <w:p w14:paraId="326CF92E">
      <w:pPr>
        <w:autoSpaceDE w:val="0"/>
        <w:autoSpaceDN w:val="0"/>
        <w:adjustRightInd w:val="0"/>
        <w:spacing w:line="360" w:lineRule="auto"/>
        <w:ind w:firstLine="200"/>
        <w:jc w:val="left"/>
        <w:rPr>
          <w:rFonts w:hint="eastAsia" w:ascii="宋体" w:hAnsi="宋体" w:eastAsia="宋体"/>
          <w:color w:val="auto"/>
          <w:sz w:val="24"/>
          <w:szCs w:val="18"/>
          <w:highlight w:val="none"/>
          <w:lang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w:t>
      </w:r>
      <w:r>
        <w:rPr>
          <w:rFonts w:hint="eastAsia" w:ascii="宋体" w:hAnsi="宋体"/>
          <w:color w:val="000000"/>
          <w:sz w:val="24"/>
          <w:szCs w:val="18"/>
          <w:highlight w:val="none"/>
        </w:rPr>
        <w:t>芜湖滨江文旅投资运营有限公司</w:t>
      </w:r>
    </w:p>
    <w:p w14:paraId="4214728C">
      <w:pPr>
        <w:autoSpaceDE w:val="0"/>
        <w:autoSpaceDN w:val="0"/>
        <w:adjustRightInd w:val="0"/>
        <w:spacing w:line="360" w:lineRule="auto"/>
        <w:ind w:firstLine="200"/>
        <w:jc w:val="left"/>
        <w:rPr>
          <w:rFonts w:hint="eastAsia" w:ascii="宋体" w:hAnsi="宋体"/>
          <w:color w:val="000000"/>
          <w:sz w:val="24"/>
          <w:szCs w:val="18"/>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lang w:val="zh-CN"/>
        </w:rPr>
        <w:t>：</w:t>
      </w:r>
      <w:r>
        <w:rPr>
          <w:rFonts w:hint="eastAsia" w:ascii="宋体" w:hAnsi="宋体"/>
          <w:color w:val="000000"/>
          <w:sz w:val="24"/>
          <w:szCs w:val="18"/>
          <w:highlight w:val="none"/>
        </w:rPr>
        <w:t>芜湖滨江文旅投资运营有限公司</w:t>
      </w:r>
    </w:p>
    <w:p w14:paraId="4590DF8D">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lang w:val="en-US" w:eastAsia="zh-CN"/>
        </w:rPr>
        <w:t>6</w:t>
      </w:r>
      <w:r>
        <w:rPr>
          <w:rFonts w:hint="eastAsia" w:ascii="宋体" w:hAnsi="宋体"/>
          <w:color w:val="000000"/>
          <w:sz w:val="24"/>
          <w:szCs w:val="18"/>
          <w:highlight w:val="none"/>
          <w:lang w:val="zh-CN"/>
        </w:rPr>
        <w:t>、</w:t>
      </w:r>
      <w:r>
        <w:rPr>
          <w:rFonts w:hint="eastAsia" w:ascii="宋体" w:hAnsi="宋体"/>
          <w:color w:val="000000"/>
          <w:sz w:val="24"/>
          <w:szCs w:val="18"/>
          <w:highlight w:val="none"/>
        </w:rPr>
        <w:t>项目</w:t>
      </w:r>
      <w:r>
        <w:rPr>
          <w:rFonts w:hint="eastAsia" w:ascii="宋体" w:hAnsi="宋体"/>
          <w:color w:val="000000"/>
          <w:sz w:val="24"/>
          <w:szCs w:val="18"/>
          <w:highlight w:val="none"/>
          <w:lang w:eastAsia="zh-CN"/>
        </w:rPr>
        <w:t>概况</w:t>
      </w:r>
      <w:r>
        <w:rPr>
          <w:rFonts w:hint="eastAsia" w:ascii="宋体" w:hAnsi="宋体"/>
          <w:color w:val="000000"/>
          <w:sz w:val="24"/>
          <w:szCs w:val="18"/>
          <w:highlight w:val="none"/>
        </w:rPr>
        <w:t>：</w:t>
      </w:r>
      <w:r>
        <w:rPr>
          <w:rFonts w:hint="eastAsia" w:ascii="宋体" w:hAnsi="宋体"/>
          <w:color w:val="000000"/>
          <w:sz w:val="24"/>
          <w:szCs w:val="18"/>
          <w:highlight w:val="none"/>
          <w:lang w:eastAsia="zh-CN"/>
        </w:rPr>
        <w:t>本次招标为关于老船厂1900项目IP形象设计，</w:t>
      </w:r>
      <w:r>
        <w:rPr>
          <w:rFonts w:hint="eastAsia" w:ascii="宋体" w:hAnsi="宋体"/>
          <w:color w:val="000000"/>
          <w:sz w:val="24"/>
          <w:szCs w:val="18"/>
          <w:highlight w:val="none"/>
          <w:lang w:val="en-US" w:eastAsia="zh-CN"/>
        </w:rPr>
        <w:t>包括基础IP形象设计及IP形象动态延展</w:t>
      </w:r>
      <w:r>
        <w:rPr>
          <w:rFonts w:hint="eastAsia" w:ascii="宋体" w:hAnsi="宋体"/>
          <w:color w:val="000000"/>
          <w:sz w:val="24"/>
          <w:szCs w:val="18"/>
          <w:highlight w:val="none"/>
        </w:rPr>
        <w:t>。旨在通过一个鲜明生动、富有吸引力的视觉符号，增强项目辨识度与公众亲和力，为后续宣传推广奠定视觉基础</w:t>
      </w:r>
      <w:r>
        <w:rPr>
          <w:rFonts w:hint="eastAsia" w:ascii="宋体" w:hAnsi="宋体"/>
          <w:color w:val="000000"/>
          <w:sz w:val="24"/>
          <w:szCs w:val="18"/>
          <w:highlight w:val="none"/>
          <w:lang w:eastAsia="zh-CN"/>
        </w:rPr>
        <w:t>。</w:t>
      </w:r>
    </w:p>
    <w:p w14:paraId="7204BFF1">
      <w:pPr>
        <w:autoSpaceDE w:val="0"/>
        <w:autoSpaceDN w:val="0"/>
        <w:adjustRightInd w:val="0"/>
        <w:spacing w:line="360" w:lineRule="auto"/>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lang w:val="en-US" w:eastAsia="zh-CN"/>
        </w:rPr>
        <w:t>具体内容如下：</w:t>
      </w:r>
    </w:p>
    <w:p w14:paraId="1C07D654">
      <w:pPr>
        <w:autoSpaceDE w:val="0"/>
        <w:autoSpaceDN w:val="0"/>
        <w:adjustRightInd w:val="0"/>
        <w:spacing w:line="360" w:lineRule="auto"/>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lang w:val="en-US" w:eastAsia="zh-CN"/>
        </w:rPr>
        <w:t>（1）基础IP形象设计：核心概念及角色设定需满足项目要求，根据以下确定的两个IP名称结合项目特色设计（形象1：船家宝、形象2：江江好）；色彩系统及视觉风格；核心形象设计（插画、平面）；3D造型（核心形象设计）；IP形象动态延展，包括表情包延展及场景延展；以上内容详见附件设计清单；</w:t>
      </w:r>
    </w:p>
    <w:p w14:paraId="307917FE">
      <w:pPr>
        <w:autoSpaceDE w:val="0"/>
        <w:autoSpaceDN w:val="0"/>
        <w:adjustRightInd w:val="0"/>
        <w:spacing w:line="360" w:lineRule="auto"/>
        <w:jc w:val="left"/>
        <w:rPr>
          <w:rFonts w:hint="default"/>
          <w:lang w:val="en-US" w:eastAsia="zh-CN"/>
        </w:rPr>
      </w:pPr>
      <w:r>
        <w:rPr>
          <w:rFonts w:hint="eastAsia" w:ascii="宋体" w:hAnsi="宋体"/>
          <w:color w:val="000000"/>
          <w:sz w:val="24"/>
          <w:szCs w:val="18"/>
          <w:highlight w:val="none"/>
          <w:lang w:val="en-US" w:eastAsia="zh-CN"/>
        </w:rPr>
        <w:t>（2）设计及版权说明：待设计方案确认后，中标方需提供以上所涉及内容的所有源文件素材；中标方需保证其成果不涉侵权，所有成果的版权与知识产权归招标方所有，并独立承担因知识产权问题引发的一切法律后果。</w:t>
      </w:r>
    </w:p>
    <w:p w14:paraId="14B6AB74">
      <w:pPr>
        <w:numPr>
          <w:numId w:val="0"/>
        </w:num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7、项目概算：6.1万元（含税）</w:t>
      </w:r>
    </w:p>
    <w:p w14:paraId="64E0880D">
      <w:pPr>
        <w:numPr>
          <w:numId w:val="0"/>
        </w:numPr>
        <w:autoSpaceDE w:val="0"/>
        <w:autoSpaceDN w:val="0"/>
        <w:adjustRightInd w:val="0"/>
        <w:spacing w:line="360" w:lineRule="auto"/>
        <w:ind w:firstLine="240" w:firstLine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8、标段划分：本项目共划分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4C530789">
      <w:pPr>
        <w:autoSpaceDE w:val="0"/>
        <w:autoSpaceDN w:val="0"/>
        <w:adjustRightInd w:val="0"/>
        <w:spacing w:line="360" w:lineRule="auto"/>
        <w:ind w:firstLine="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二、投标人资格</w:t>
      </w:r>
    </w:p>
    <w:p w14:paraId="31265F64">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投标人须同时满足以下条件：</w:t>
      </w:r>
    </w:p>
    <w:p w14:paraId="75B99102">
      <w:pPr>
        <w:autoSpaceDE w:val="0"/>
        <w:autoSpaceDN w:val="0"/>
        <w:adjustRightInd w:val="0"/>
        <w:spacing w:line="360" w:lineRule="auto"/>
        <w:ind w:firstLine="200"/>
        <w:jc w:val="left"/>
        <w:rPr>
          <w:rFonts w:hint="eastAsia" w:ascii="宋体" w:hAnsi="宋体" w:cs="Times New Roman"/>
          <w:color w:val="auto"/>
          <w:kern w:val="2"/>
          <w:sz w:val="24"/>
          <w:szCs w:val="24"/>
          <w:highlight w:val="none"/>
          <w:lang w:val="en-US" w:eastAsia="zh-CN" w:bidi="ar-SA"/>
        </w:rPr>
      </w:pPr>
      <w:r>
        <w:rPr>
          <w:rFonts w:hint="eastAsia" w:ascii="宋体" w:hAnsi="宋体"/>
          <w:color w:val="auto"/>
          <w:sz w:val="24"/>
          <w:szCs w:val="24"/>
          <w:highlight w:val="none"/>
          <w:lang w:eastAsia="zh-CN"/>
        </w:rPr>
        <w:t>1、投标人须具备独立法人资格、具有有效的营业执照。</w:t>
      </w:r>
    </w:p>
    <w:p w14:paraId="70703E7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本项目</w:t>
      </w:r>
      <w:r>
        <w:rPr>
          <w:rFonts w:hint="eastAsia" w:ascii="宋体" w:hAnsi="宋体"/>
          <w:sz w:val="24"/>
          <w:szCs w:val="24"/>
          <w:highlight w:val="none"/>
          <w:u w:val="none"/>
          <w:lang w:val="en-US" w:eastAsia="zh-CN"/>
        </w:rPr>
        <w:t>不</w:t>
      </w:r>
      <w:r>
        <w:rPr>
          <w:rFonts w:hint="eastAsia" w:ascii="宋体" w:hAnsi="宋体"/>
          <w:sz w:val="24"/>
          <w:szCs w:val="24"/>
          <w:highlight w:val="none"/>
        </w:rPr>
        <w:t>接受联合体投标；</w:t>
      </w:r>
    </w:p>
    <w:p w14:paraId="5211F20E">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投标人存在以下不良信用记录情形之一的，不得推荐为中标候选人，不得确定为中标人：</w:t>
      </w:r>
    </w:p>
    <w:p w14:paraId="19A60276">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投标人被人民法院列入失信被执行人的；</w:t>
      </w:r>
    </w:p>
    <w:p w14:paraId="6F4A25B0">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投标人或其法定代表人被人民检察院列入行贿犯罪档案的； </w:t>
      </w:r>
    </w:p>
    <w:p w14:paraId="3BC41109">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投标人被工商行政管理部门列入企业经营异常名录的；</w:t>
      </w:r>
    </w:p>
    <w:p w14:paraId="0133A039">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投标人被税务部门列入重大税收违法案件当事人名单的；</w:t>
      </w:r>
    </w:p>
    <w:p w14:paraId="3CF6ABCC">
      <w:pPr>
        <w:autoSpaceDE w:val="0"/>
        <w:autoSpaceDN w:val="0"/>
        <w:adjustRightInd w:val="0"/>
        <w:spacing w:line="360" w:lineRule="auto"/>
        <w:jc w:val="left"/>
        <w:rPr>
          <w:rFonts w:hint="eastAsia" w:ascii="宋体" w:hAnsi="宋体"/>
          <w:sz w:val="24"/>
          <w:szCs w:val="18"/>
          <w:highlight w:val="none"/>
        </w:rPr>
      </w:pPr>
      <w:r>
        <w:rPr>
          <w:rFonts w:hint="eastAsia" w:ascii="宋体" w:hAnsi="宋体"/>
          <w:sz w:val="24"/>
          <w:szCs w:val="18"/>
          <w:highlight w:val="none"/>
          <w:lang w:eastAsia="zh-CN"/>
        </w:rPr>
        <w:t>（</w:t>
      </w:r>
      <w:r>
        <w:rPr>
          <w:rFonts w:hint="eastAsia" w:ascii="宋体" w:hAnsi="宋体"/>
          <w:sz w:val="24"/>
          <w:szCs w:val="18"/>
          <w:highlight w:val="none"/>
          <w:lang w:val="en-US" w:eastAsia="zh-CN"/>
        </w:rPr>
        <w:t>5</w:t>
      </w:r>
      <w:r>
        <w:rPr>
          <w:rFonts w:hint="eastAsia" w:ascii="宋体" w:hAnsi="宋体"/>
          <w:sz w:val="24"/>
          <w:szCs w:val="18"/>
          <w:highlight w:val="none"/>
          <w:lang w:eastAsia="zh-CN"/>
        </w:rPr>
        <w:t>）</w:t>
      </w:r>
      <w:r>
        <w:rPr>
          <w:rFonts w:hint="eastAsia" w:ascii="宋体" w:hAnsi="宋体"/>
          <w:sz w:val="24"/>
          <w:szCs w:val="18"/>
          <w:highlight w:val="none"/>
        </w:rPr>
        <w:t>投标人被</w:t>
      </w:r>
      <w:r>
        <w:rPr>
          <w:rFonts w:hint="eastAsia" w:ascii="宋体" w:hAnsi="宋体"/>
          <w:sz w:val="24"/>
          <w:szCs w:val="18"/>
          <w:highlight w:val="none"/>
          <w:lang w:val="en-US" w:eastAsia="zh-CN"/>
        </w:rPr>
        <w:t>芜湖</w:t>
      </w:r>
      <w:r>
        <w:rPr>
          <w:rFonts w:hint="eastAsia" w:ascii="宋体" w:hAnsi="宋体"/>
          <w:sz w:val="24"/>
          <w:szCs w:val="18"/>
          <w:highlight w:val="none"/>
        </w:rPr>
        <w:t>市人社部门列入拖欠农民工工资黑名单的；</w:t>
      </w:r>
    </w:p>
    <w:p w14:paraId="5F8F67D6">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18"/>
          <w:highlight w:val="none"/>
          <w:lang w:eastAsia="zh-CN"/>
        </w:rPr>
        <w:t>（</w:t>
      </w:r>
      <w:r>
        <w:rPr>
          <w:rFonts w:hint="eastAsia" w:ascii="宋体" w:hAnsi="宋体"/>
          <w:sz w:val="24"/>
          <w:szCs w:val="18"/>
          <w:highlight w:val="none"/>
          <w:lang w:val="en-US" w:eastAsia="zh-CN"/>
        </w:rPr>
        <w:t>6</w:t>
      </w:r>
      <w:r>
        <w:rPr>
          <w:rFonts w:hint="eastAsia" w:ascii="宋体" w:hAnsi="宋体"/>
          <w:sz w:val="24"/>
          <w:szCs w:val="18"/>
          <w:highlight w:val="none"/>
          <w:lang w:eastAsia="zh-CN"/>
        </w:rPr>
        <w:t>）</w:t>
      </w:r>
      <w:r>
        <w:rPr>
          <w:rFonts w:hint="eastAsia" w:ascii="宋体" w:hAnsi="宋体"/>
          <w:sz w:val="24"/>
          <w:szCs w:val="24"/>
          <w:highlight w:val="none"/>
        </w:rPr>
        <w:t>投标人被</w:t>
      </w:r>
      <w:r>
        <w:rPr>
          <w:rFonts w:hint="eastAsia" w:ascii="宋体" w:hAnsi="宋体"/>
          <w:sz w:val="24"/>
          <w:szCs w:val="24"/>
          <w:highlight w:val="none"/>
          <w:lang w:val="en-US" w:eastAsia="zh-CN"/>
        </w:rPr>
        <w:t>芜湖</w:t>
      </w:r>
      <w:r>
        <w:rPr>
          <w:rFonts w:hint="eastAsia" w:ascii="宋体" w:hAnsi="宋体"/>
          <w:sz w:val="24"/>
          <w:szCs w:val="24"/>
          <w:highlight w:val="none"/>
        </w:rPr>
        <w:t>市城乡建设局因安全生产责任事故限制在</w:t>
      </w:r>
      <w:r>
        <w:rPr>
          <w:rFonts w:hint="eastAsia" w:ascii="宋体" w:hAnsi="宋体"/>
          <w:sz w:val="24"/>
          <w:szCs w:val="24"/>
          <w:highlight w:val="none"/>
          <w:lang w:val="en-US" w:eastAsia="zh-CN"/>
        </w:rPr>
        <w:t>芜湖</w:t>
      </w:r>
      <w:r>
        <w:rPr>
          <w:rFonts w:hint="eastAsia" w:ascii="宋体" w:hAnsi="宋体"/>
          <w:sz w:val="24"/>
          <w:szCs w:val="24"/>
          <w:highlight w:val="none"/>
        </w:rPr>
        <w:t>行政区域内承接新的工程项目且在限制期内的。</w:t>
      </w:r>
    </w:p>
    <w:p w14:paraId="3BC34F39">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27B4216A">
      <w:pPr>
        <w:autoSpaceDE w:val="0"/>
        <w:autoSpaceDN w:val="0"/>
        <w:adjustRightInd w:val="0"/>
        <w:spacing w:line="360" w:lineRule="auto"/>
        <w:ind w:firstLine="240" w:firstLineChars="100"/>
        <w:jc w:val="left"/>
        <w:rPr>
          <w:rFonts w:ascii="宋体" w:hAnsi="宋体"/>
          <w:bCs/>
          <w:color w:val="auto"/>
          <w:sz w:val="24"/>
          <w:szCs w:val="24"/>
          <w:highlight w:val="none"/>
        </w:rPr>
      </w:pPr>
      <w:r>
        <w:rPr>
          <w:rFonts w:hint="eastAsia" w:ascii="宋体" w:hAnsi="宋体"/>
          <w:bCs/>
          <w:sz w:val="24"/>
          <w:szCs w:val="24"/>
          <w:highlight w:val="none"/>
          <w:lang w:val="en-US" w:eastAsia="zh-CN"/>
        </w:rPr>
        <w:t>1、</w:t>
      </w:r>
      <w:r>
        <w:rPr>
          <w:rFonts w:hint="eastAsia" w:ascii="宋体" w:hAnsi="宋体"/>
          <w:bCs/>
          <w:sz w:val="24"/>
          <w:szCs w:val="24"/>
          <w:highlight w:val="none"/>
        </w:rPr>
        <w:t>获取时间：</w:t>
      </w:r>
      <w:r>
        <w:rPr>
          <w:rFonts w:hint="eastAsia" w:ascii="宋体" w:hAnsi="宋体"/>
          <w:bCs/>
          <w:color w:val="auto"/>
          <w:sz w:val="24"/>
          <w:szCs w:val="24"/>
          <w:highlight w:val="none"/>
          <w:u w:val="single"/>
        </w:rPr>
        <w:t>自本公告发布之日至投标截止时间</w:t>
      </w:r>
    </w:p>
    <w:p w14:paraId="484F91F8">
      <w:pPr>
        <w:autoSpaceDE w:val="0"/>
        <w:autoSpaceDN w:val="0"/>
        <w:adjustRightInd w:val="0"/>
        <w:spacing w:line="360" w:lineRule="auto"/>
        <w:ind w:firstLine="240" w:firstLineChars="1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eastAsia="zh-CN"/>
        </w:rPr>
        <w:t>合肥滨湖投资控股集团有限公司官网自行下载</w:t>
      </w:r>
      <w:r>
        <w:rPr>
          <w:rFonts w:hint="eastAsia" w:ascii="宋体" w:hAnsi="宋体"/>
          <w:bCs/>
          <w:sz w:val="24"/>
          <w:szCs w:val="24"/>
          <w:highlight w:val="none"/>
        </w:rPr>
        <w:t>招标文件。</w:t>
      </w:r>
    </w:p>
    <w:p w14:paraId="5E62B5EA">
      <w:pPr>
        <w:autoSpaceDE w:val="0"/>
        <w:autoSpaceDN w:val="0"/>
        <w:adjustRightInd w:val="0"/>
        <w:spacing w:line="360" w:lineRule="auto"/>
        <w:ind w:firstLine="200"/>
        <w:jc w:val="left"/>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lang w:val="en-US" w:eastAsia="zh-CN"/>
        </w:rPr>
        <w:t>四</w:t>
      </w: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val="en-US" w:eastAsia="zh-CN"/>
        </w:rPr>
        <w:t>评标办法</w:t>
      </w:r>
      <w:r>
        <w:rPr>
          <w:rFonts w:hint="eastAsia" w:ascii="宋体" w:hAnsi="宋体" w:eastAsia="宋体" w:cs="Times New Roman"/>
          <w:b/>
          <w:bCs/>
          <w:sz w:val="24"/>
          <w:szCs w:val="24"/>
          <w:highlight w:val="none"/>
        </w:rPr>
        <w:t>（</w:t>
      </w:r>
      <w:r>
        <w:rPr>
          <w:rFonts w:hint="eastAsia" w:ascii="宋体" w:hAnsi="宋体" w:cs="Times New Roman"/>
          <w:b/>
          <w:bCs/>
          <w:sz w:val="24"/>
          <w:szCs w:val="24"/>
          <w:highlight w:val="none"/>
          <w:lang w:val="en-US" w:eastAsia="zh-CN"/>
        </w:rPr>
        <w:t>综合评分法</w:t>
      </w:r>
      <w:r>
        <w:rPr>
          <w:rFonts w:hint="eastAsia" w:ascii="宋体" w:hAnsi="宋体" w:eastAsia="宋体" w:cs="Times New Roman"/>
          <w:b/>
          <w:bCs/>
          <w:sz w:val="24"/>
          <w:szCs w:val="24"/>
          <w:highlight w:val="none"/>
        </w:rPr>
        <w:t>）</w:t>
      </w:r>
    </w:p>
    <w:p w14:paraId="7DE4D372">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val="en-US" w:eastAsia="zh-CN"/>
        </w:rPr>
        <w:t>1、</w:t>
      </w:r>
      <w:r>
        <w:rPr>
          <w:rFonts w:hint="eastAsia" w:ascii="宋体" w:hAnsi="宋体" w:eastAsia="宋体" w:cs="Times New Roman"/>
          <w:bCs/>
          <w:sz w:val="24"/>
          <w:szCs w:val="24"/>
          <w:highlight w:val="none"/>
          <w:lang w:eastAsia="zh-CN"/>
        </w:rPr>
        <w:t>投标人投标报价不得高于招标控制价，否则其报价无效。</w:t>
      </w:r>
    </w:p>
    <w:p w14:paraId="40E363CC">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val="en-US" w:eastAsia="zh-CN"/>
        </w:rPr>
        <w:t>2、</w:t>
      </w:r>
      <w:r>
        <w:rPr>
          <w:rFonts w:hint="eastAsia" w:ascii="宋体" w:hAnsi="宋体" w:eastAsia="宋体" w:cs="Times New Roman"/>
          <w:bCs/>
          <w:sz w:val="24"/>
          <w:szCs w:val="24"/>
          <w:highlight w:val="none"/>
          <w:lang w:eastAsia="zh-CN"/>
        </w:rPr>
        <w:t>经评标小组评审符合招标文件规定条件的有效投标人如低于三家，则本次招标流标（另行重新组织招标）。</w:t>
      </w:r>
    </w:p>
    <w:p w14:paraId="706F4E53">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val="en-US" w:eastAsia="zh-CN"/>
        </w:rPr>
        <w:t>3、</w:t>
      </w:r>
      <w:r>
        <w:rPr>
          <w:rFonts w:hint="eastAsia" w:ascii="宋体" w:hAnsi="宋体" w:eastAsia="宋体" w:cs="Times New Roman"/>
          <w:bCs/>
          <w:sz w:val="24"/>
          <w:szCs w:val="24"/>
          <w:highlight w:val="none"/>
          <w:lang w:eastAsia="zh-CN"/>
        </w:rPr>
        <w:t>详细评审详见评分标准表。</w:t>
      </w:r>
    </w:p>
    <w:p w14:paraId="5C3E9C52">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、开标时间及地点</w:t>
      </w:r>
    </w:p>
    <w:p w14:paraId="2082C3DF">
      <w:pPr>
        <w:autoSpaceDE w:val="0"/>
        <w:autoSpaceDN w:val="0"/>
        <w:adjustRightInd w:val="0"/>
        <w:spacing w:line="360" w:lineRule="auto"/>
        <w:ind w:firstLine="200"/>
        <w:jc w:val="left"/>
        <w:rPr>
          <w:rFonts w:hint="eastAsia" w:ascii="宋体" w:hAnsi="宋体"/>
          <w:bCs/>
          <w:sz w:val="24"/>
          <w:highlight w:val="none"/>
          <w:u w:val="single"/>
          <w:lang w:val="en-US" w:eastAsia="zh-CN"/>
        </w:rPr>
      </w:pPr>
      <w:r>
        <w:rPr>
          <w:rFonts w:hint="eastAsia" w:ascii="宋体" w:hAnsi="宋体"/>
          <w:bCs/>
          <w:sz w:val="24"/>
          <w:szCs w:val="18"/>
          <w:highlight w:val="none"/>
          <w:lang w:val="en-US" w:eastAsia="zh-CN"/>
        </w:rPr>
        <w:t>1、</w:t>
      </w:r>
      <w:r>
        <w:rPr>
          <w:rFonts w:hint="eastAsia" w:ascii="宋体" w:hAnsi="宋体"/>
          <w:bCs/>
          <w:sz w:val="24"/>
          <w:szCs w:val="18"/>
          <w:highlight w:val="none"/>
        </w:rPr>
        <w:t>开标时间：</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25</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11</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26</w:t>
      </w:r>
      <w:r>
        <w:rPr>
          <w:rFonts w:hint="eastAsia" w:ascii="宋体" w:hAnsi="宋体"/>
          <w:bCs/>
          <w:sz w:val="24"/>
          <w:highlight w:val="none"/>
        </w:rPr>
        <w:t>日</w:t>
      </w:r>
      <w:r>
        <w:rPr>
          <w:rFonts w:hint="eastAsia" w:ascii="宋体" w:hAnsi="宋体"/>
          <w:bCs/>
          <w:sz w:val="24"/>
          <w:highlight w:val="none"/>
          <w:u w:val="single"/>
          <w:lang w:val="en-US" w:eastAsia="zh-CN"/>
        </w:rPr>
        <w:t>15:00</w:t>
      </w:r>
    </w:p>
    <w:p w14:paraId="69127880">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lang w:val="en-US" w:eastAsia="zh-CN"/>
        </w:rPr>
        <w:t>2、</w:t>
      </w:r>
      <w:r>
        <w:rPr>
          <w:rFonts w:hint="eastAsia" w:ascii="宋体" w:hAnsi="宋体"/>
          <w:bCs/>
          <w:sz w:val="24"/>
          <w:szCs w:val="18"/>
          <w:highlight w:val="none"/>
        </w:rPr>
        <w:t>开标地点：</w:t>
      </w:r>
      <w:r>
        <w:rPr>
          <w:rFonts w:hint="eastAsia" w:ascii="宋体" w:hAnsi="宋体"/>
          <w:sz w:val="24"/>
          <w:szCs w:val="24"/>
          <w:highlight w:val="none"/>
        </w:rPr>
        <w:t>芜湖市镜湖区华强写字楼A座140</w:t>
      </w:r>
      <w:r>
        <w:rPr>
          <w:rFonts w:hint="eastAsia" w:ascii="宋体" w:hAnsi="宋体"/>
          <w:sz w:val="24"/>
          <w:szCs w:val="24"/>
          <w:highlight w:val="none"/>
          <w:lang w:val="en-US" w:eastAsia="zh-CN"/>
        </w:rPr>
        <w:t>4</w:t>
      </w:r>
      <w:r>
        <w:rPr>
          <w:rFonts w:hint="eastAsia" w:ascii="宋体" w:hAnsi="宋体"/>
          <w:sz w:val="24"/>
          <w:szCs w:val="24"/>
          <w:highlight w:val="none"/>
        </w:rPr>
        <w:t>室</w:t>
      </w:r>
    </w:p>
    <w:p w14:paraId="526B3272">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、投标截止时间</w:t>
      </w:r>
    </w:p>
    <w:p w14:paraId="67970766">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25</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11</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25</w:t>
      </w:r>
      <w:r>
        <w:rPr>
          <w:rFonts w:hint="eastAsia" w:ascii="宋体" w:hAnsi="宋体"/>
          <w:bCs/>
          <w:sz w:val="24"/>
          <w:highlight w:val="none"/>
        </w:rPr>
        <w:t>日</w:t>
      </w:r>
      <w:r>
        <w:rPr>
          <w:rFonts w:hint="eastAsia" w:ascii="宋体" w:hAnsi="宋体"/>
          <w:bCs/>
          <w:sz w:val="24"/>
          <w:highlight w:val="none"/>
          <w:u w:val="single"/>
          <w:lang w:val="en-US" w:eastAsia="zh-CN"/>
        </w:rPr>
        <w:t>15:00</w:t>
      </w:r>
    </w:p>
    <w:p w14:paraId="034BA277">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七</w:t>
      </w:r>
      <w:r>
        <w:rPr>
          <w:rFonts w:hint="eastAsia" w:ascii="宋体" w:hAnsi="宋体"/>
          <w:b/>
          <w:bCs/>
          <w:sz w:val="24"/>
          <w:szCs w:val="18"/>
          <w:highlight w:val="none"/>
        </w:rPr>
        <w:t>、联系方法</w:t>
      </w:r>
    </w:p>
    <w:p w14:paraId="0BFFE114">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eastAsia="zh-CN"/>
        </w:rPr>
        <w:t>招标</w:t>
      </w:r>
      <w:r>
        <w:rPr>
          <w:rFonts w:hint="eastAsia" w:ascii="宋体" w:hAnsi="宋体"/>
          <w:sz w:val="24"/>
          <w:szCs w:val="24"/>
          <w:highlight w:val="none"/>
        </w:rPr>
        <w:t>单位：芜湖滨江文旅投资运营有限公司</w:t>
      </w:r>
    </w:p>
    <w:p w14:paraId="6C6FB53C">
      <w:pPr>
        <w:autoSpaceDE w:val="0"/>
        <w:autoSpaceDN w:val="0"/>
        <w:adjustRightInd w:val="0"/>
        <w:spacing w:line="360" w:lineRule="auto"/>
        <w:ind w:firstLine="200"/>
        <w:jc w:val="left"/>
        <w:rPr>
          <w:rFonts w:hint="default" w:ascii="宋体" w:hAnsi="宋体"/>
          <w:sz w:val="24"/>
          <w:szCs w:val="24"/>
          <w:highlight w:val="none"/>
          <w:lang w:val="en-US" w:eastAsia="zh-CN"/>
        </w:rPr>
      </w:pPr>
      <w:r>
        <w:rPr>
          <w:rFonts w:hint="eastAsia" w:ascii="宋体" w:hAnsi="宋体"/>
          <w:sz w:val="24"/>
          <w:szCs w:val="24"/>
          <w:highlight w:val="none"/>
        </w:rPr>
        <w:t>地址：芜湖市镜湖区华强写字楼A座140</w:t>
      </w:r>
      <w:r>
        <w:rPr>
          <w:rFonts w:hint="eastAsia" w:ascii="宋体" w:hAnsi="宋体"/>
          <w:sz w:val="24"/>
          <w:szCs w:val="24"/>
          <w:highlight w:val="none"/>
          <w:lang w:val="en-US" w:eastAsia="zh-CN"/>
        </w:rPr>
        <w:t>4</w:t>
      </w:r>
      <w:r>
        <w:rPr>
          <w:rFonts w:hint="eastAsia" w:ascii="宋体" w:hAnsi="宋体"/>
          <w:sz w:val="24"/>
          <w:szCs w:val="24"/>
          <w:highlight w:val="none"/>
        </w:rPr>
        <w:t>室</w:t>
      </w:r>
    </w:p>
    <w:p w14:paraId="76F9DE32">
      <w:pPr>
        <w:autoSpaceDE w:val="0"/>
        <w:autoSpaceDN w:val="0"/>
        <w:adjustRightInd w:val="0"/>
        <w:spacing w:line="360" w:lineRule="auto"/>
        <w:ind w:firstLine="200"/>
        <w:jc w:val="left"/>
        <w:rPr>
          <w:rFonts w:hint="eastAsia"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val="en-US" w:eastAsia="zh-CN"/>
        </w:rPr>
        <w:t>卜洋洋</w:t>
      </w:r>
    </w:p>
    <w:p w14:paraId="7EF8BE0C">
      <w:pPr>
        <w:autoSpaceDE w:val="0"/>
        <w:autoSpaceDN w:val="0"/>
        <w:adjustRightInd w:val="0"/>
        <w:spacing w:line="360" w:lineRule="auto"/>
        <w:ind w:firstLine="200"/>
        <w:jc w:val="left"/>
        <w:rPr>
          <w:rFonts w:hint="default" w:ascii="宋体" w:hAnsi="宋体"/>
          <w:sz w:val="24"/>
          <w:szCs w:val="24"/>
          <w:highlight w:val="none"/>
          <w:lang w:val="en-US" w:eastAsia="zh-CN"/>
        </w:rPr>
      </w:pPr>
      <w:r>
        <w:rPr>
          <w:rFonts w:hint="eastAsia" w:ascii="宋体" w:hAnsi="宋体"/>
          <w:sz w:val="24"/>
          <w:szCs w:val="24"/>
          <w:highlight w:val="none"/>
        </w:rPr>
        <w:t>电话：</w:t>
      </w:r>
      <w:r>
        <w:rPr>
          <w:rFonts w:hint="eastAsia" w:ascii="宋体" w:hAnsi="宋体"/>
          <w:sz w:val="24"/>
          <w:szCs w:val="24"/>
          <w:highlight w:val="none"/>
          <w:lang w:val="en-US" w:eastAsia="zh-CN"/>
        </w:rPr>
        <w:t>15655186239</w:t>
      </w:r>
    </w:p>
    <w:p w14:paraId="50572B3C">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eastAsia="宋体" w:cs="Times New Roman"/>
          <w:b/>
          <w:bCs/>
          <w:sz w:val="24"/>
          <w:szCs w:val="18"/>
          <w:highlight w:val="none"/>
          <w:lang w:val="en-US" w:eastAsia="zh-CN"/>
        </w:rPr>
        <w:t>八、投标文件递交</w:t>
      </w:r>
    </w:p>
    <w:p w14:paraId="5CF25DF7">
      <w:pPr>
        <w:autoSpaceDE w:val="0"/>
        <w:autoSpaceDN w:val="0"/>
        <w:adjustRightInd w:val="0"/>
        <w:spacing w:line="360" w:lineRule="auto"/>
        <w:ind w:firstLine="200"/>
        <w:jc w:val="left"/>
        <w:rPr>
          <w:rFonts w:hint="eastAsia" w:ascii="宋体" w:hAnsi="宋体" w:cs="Times New Roman"/>
          <w:bCs/>
          <w:sz w:val="24"/>
          <w:szCs w:val="24"/>
          <w:highlight w:val="none"/>
          <w:lang w:val="en-US" w:eastAsia="zh-CN"/>
        </w:rPr>
      </w:pPr>
      <w:r>
        <w:rPr>
          <w:rFonts w:hint="eastAsia" w:ascii="宋体" w:hAnsi="宋体" w:eastAsia="宋体" w:cs="Times New Roman"/>
          <w:bCs/>
          <w:sz w:val="24"/>
          <w:szCs w:val="24"/>
          <w:highlight w:val="none"/>
          <w:lang w:eastAsia="zh-CN"/>
        </w:rPr>
        <w:t>1、投标文件应包括：</w:t>
      </w:r>
      <w:r>
        <w:rPr>
          <w:rFonts w:hint="eastAsia" w:ascii="宋体" w:hAnsi="宋体" w:cs="Times New Roman"/>
          <w:bCs/>
          <w:sz w:val="24"/>
          <w:szCs w:val="24"/>
          <w:highlight w:val="none"/>
          <w:lang w:val="en-US" w:eastAsia="zh-CN"/>
        </w:rPr>
        <w:t>技术标</w:t>
      </w:r>
      <w:r>
        <w:rPr>
          <w:rFonts w:hint="eastAsia" w:ascii="宋体" w:hAnsi="宋体" w:eastAsia="宋体" w:cs="Times New Roman"/>
          <w:bCs/>
          <w:sz w:val="24"/>
          <w:szCs w:val="24"/>
          <w:highlight w:val="none"/>
          <w:lang w:val="en-US" w:eastAsia="zh-CN"/>
        </w:rPr>
        <w:t>（</w:t>
      </w:r>
      <w:r>
        <w:rPr>
          <w:rFonts w:hint="eastAsia" w:ascii="宋体" w:hAnsi="宋体" w:eastAsia="宋体" w:cs="Times New Roman"/>
          <w:bCs/>
          <w:sz w:val="24"/>
          <w:szCs w:val="24"/>
          <w:highlight w:val="none"/>
          <w:lang w:eastAsia="zh-CN"/>
        </w:rPr>
        <w:t>投标</w:t>
      </w:r>
      <w:r>
        <w:rPr>
          <w:rFonts w:hint="eastAsia" w:ascii="宋体" w:hAnsi="宋体" w:eastAsia="宋体" w:cs="Times New Roman"/>
          <w:bCs/>
          <w:sz w:val="24"/>
          <w:szCs w:val="24"/>
          <w:highlight w:val="none"/>
          <w:lang w:val="en-US" w:eastAsia="zh-CN"/>
        </w:rPr>
        <w:t>函、</w:t>
      </w:r>
      <w:r>
        <w:rPr>
          <w:rFonts w:hint="eastAsia" w:ascii="宋体" w:hAnsi="宋体" w:eastAsia="宋体" w:cs="Times New Roman"/>
          <w:bCs/>
          <w:sz w:val="24"/>
          <w:szCs w:val="24"/>
          <w:highlight w:val="none"/>
          <w:lang w:eastAsia="zh-CN"/>
        </w:rPr>
        <w:t>授权委托书、营业执照复印件、资质证书复印件</w:t>
      </w:r>
      <w:r>
        <w:rPr>
          <w:rFonts w:hint="eastAsia" w:ascii="宋体" w:hAnsi="宋体" w:cs="Times New Roman"/>
          <w:bCs/>
          <w:sz w:val="24"/>
          <w:szCs w:val="24"/>
          <w:highlight w:val="none"/>
          <w:lang w:eastAsia="zh-CN"/>
        </w:rPr>
        <w:t>、</w:t>
      </w:r>
      <w:r>
        <w:rPr>
          <w:rFonts w:hint="eastAsia" w:ascii="宋体" w:hAnsi="宋体" w:cs="Times New Roman"/>
          <w:bCs/>
          <w:sz w:val="24"/>
          <w:szCs w:val="24"/>
          <w:highlight w:val="none"/>
          <w:lang w:val="en-US" w:eastAsia="zh-CN"/>
        </w:rPr>
        <w:t>投标方案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lang w:val="en-US" w:eastAsia="zh-CN"/>
        </w:rPr>
        <w:t>商务标（投标报价），格式详见附件。</w:t>
      </w:r>
      <w:r>
        <w:rPr>
          <w:rFonts w:hint="eastAsia" w:ascii="宋体" w:hAnsi="宋体" w:cs="Times New Roman"/>
          <w:bCs/>
          <w:sz w:val="24"/>
          <w:szCs w:val="24"/>
          <w:highlight w:val="none"/>
          <w:lang w:val="en-US" w:eastAsia="zh-CN"/>
        </w:rPr>
        <w:t>同时，投标方案中需包含以下内容：</w:t>
      </w:r>
    </w:p>
    <w:p w14:paraId="748F8D3B">
      <w:pPr>
        <w:autoSpaceDE w:val="0"/>
        <w:autoSpaceDN w:val="0"/>
        <w:adjustRightInd w:val="0"/>
        <w:spacing w:line="360" w:lineRule="auto"/>
        <w:jc w:val="left"/>
        <w:rPr>
          <w:rFonts w:hint="eastAsia" w:ascii="宋体" w:hAnsi="宋体" w:cs="Times New Roman"/>
          <w:bCs/>
          <w:sz w:val="24"/>
          <w:szCs w:val="24"/>
          <w:highlight w:val="none"/>
          <w:lang w:val="en-US" w:eastAsia="zh-CN"/>
        </w:rPr>
      </w:pPr>
      <w:r>
        <w:rPr>
          <w:rFonts w:hint="eastAsia" w:ascii="宋体" w:hAnsi="宋体" w:cs="Times New Roman"/>
          <w:bCs/>
          <w:sz w:val="24"/>
          <w:szCs w:val="24"/>
          <w:highlight w:val="none"/>
          <w:lang w:val="en-US" w:eastAsia="zh-CN"/>
        </w:rPr>
        <w:t>（1）需提供基础ip形象设计：核心概念及角色设定，</w:t>
      </w:r>
      <w:r>
        <w:rPr>
          <w:rFonts w:hint="default" w:ascii="宋体" w:hAnsi="宋体" w:cs="Times New Roman"/>
          <w:bCs/>
          <w:sz w:val="24"/>
          <w:szCs w:val="24"/>
          <w:highlight w:val="none"/>
          <w:lang w:val="en-US" w:eastAsia="zh-CN"/>
        </w:rPr>
        <w:t>形象1：船家宝</w:t>
      </w:r>
      <w:r>
        <w:rPr>
          <w:rFonts w:hint="eastAsia" w:ascii="宋体" w:hAnsi="宋体" w:cs="Times New Roman"/>
          <w:bCs/>
          <w:sz w:val="24"/>
          <w:szCs w:val="24"/>
          <w:highlight w:val="none"/>
          <w:lang w:val="en-US" w:eastAsia="zh-CN"/>
        </w:rPr>
        <w:t>、</w:t>
      </w:r>
      <w:r>
        <w:rPr>
          <w:rFonts w:hint="default" w:ascii="宋体" w:hAnsi="宋体" w:cs="Times New Roman"/>
          <w:bCs/>
          <w:sz w:val="24"/>
          <w:szCs w:val="24"/>
          <w:highlight w:val="none"/>
          <w:lang w:val="en-US" w:eastAsia="zh-CN"/>
        </w:rPr>
        <w:t>形象2：江江好</w:t>
      </w:r>
      <w:r>
        <w:rPr>
          <w:rFonts w:hint="eastAsia" w:ascii="宋体" w:hAnsi="宋体" w:cs="Times New Roman"/>
          <w:bCs/>
          <w:sz w:val="24"/>
          <w:szCs w:val="24"/>
          <w:highlight w:val="none"/>
          <w:lang w:val="en-US" w:eastAsia="zh-CN"/>
        </w:rPr>
        <w:t>，IP形象阐述，包括设计来源，需结合项目关键属性和特色点，因地制宜。</w:t>
      </w:r>
    </w:p>
    <w:p w14:paraId="1FFD178A">
      <w:pPr>
        <w:autoSpaceDE w:val="0"/>
        <w:autoSpaceDN w:val="0"/>
        <w:adjustRightInd w:val="0"/>
        <w:spacing w:line="360" w:lineRule="auto"/>
        <w:jc w:val="left"/>
        <w:rPr>
          <w:rFonts w:hint="default"/>
          <w:lang w:val="en-US" w:eastAsia="zh-CN"/>
        </w:rPr>
      </w:pPr>
      <w:r>
        <w:rPr>
          <w:rFonts w:hint="eastAsia" w:ascii="宋体" w:hAnsi="宋体" w:cs="Times New Roman"/>
          <w:bCs/>
          <w:sz w:val="24"/>
          <w:szCs w:val="24"/>
          <w:highlight w:val="none"/>
          <w:lang w:val="en-US" w:eastAsia="zh-CN"/>
        </w:rPr>
        <w:t>（2）基础三视图（正面、侧面、背面），可为手绘图（手稿），也可为电脑软件制图均可。</w:t>
      </w:r>
    </w:p>
    <w:p w14:paraId="2B166993">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val="en-US" w:eastAsia="zh-CN"/>
        </w:rPr>
        <w:t>2、投标人应按本招</w:t>
      </w:r>
      <w:r>
        <w:rPr>
          <w:rFonts w:hint="eastAsia" w:ascii="宋体" w:hAnsi="宋体" w:eastAsia="宋体" w:cs="Times New Roman"/>
          <w:bCs/>
          <w:sz w:val="24"/>
          <w:szCs w:val="24"/>
          <w:highlight w:val="none"/>
          <w:lang w:val="en-US" w:eastAsia="zh-CN"/>
        </w:rPr>
        <w:t>标文件“招投标日程表”规定的时间、地点，从招标人领取招标文件、清单控制价电子版等，另外招</w:t>
      </w:r>
      <w:r>
        <w:rPr>
          <w:rFonts w:hint="eastAsia" w:ascii="宋体" w:hAnsi="宋体" w:eastAsia="宋体" w:cs="Times New Roman"/>
          <w:bCs/>
          <w:sz w:val="24"/>
          <w:szCs w:val="24"/>
          <w:highlight w:val="none"/>
          <w:lang w:eastAsia="zh-CN"/>
        </w:rPr>
        <w:t>标人也可以电子邮件方式将招标文件、清单控制价电子版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发送至投标人指定电子信箱。</w:t>
      </w:r>
    </w:p>
    <w:p w14:paraId="684DB674">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3、投标人应按本招标文件“招投标日程表”规定的时间、地点，向招标人提交</w:t>
      </w:r>
      <w:r>
        <w:rPr>
          <w:rFonts w:hint="eastAsia" w:ascii="宋体" w:hAnsi="宋体" w:eastAsia="宋体" w:cs="Times New Roman"/>
          <w:bCs/>
          <w:sz w:val="24"/>
          <w:szCs w:val="24"/>
          <w:highlight w:val="none"/>
          <w:lang w:val="en-US" w:eastAsia="zh-CN"/>
        </w:rPr>
        <w:t>报名文件（密封件）及商务标（密封件）</w:t>
      </w:r>
      <w:r>
        <w:rPr>
          <w:rFonts w:hint="eastAsia" w:ascii="宋体" w:hAnsi="宋体" w:eastAsia="宋体" w:cs="Times New Roman"/>
          <w:bCs/>
          <w:sz w:val="24"/>
          <w:szCs w:val="24"/>
          <w:highlight w:val="none"/>
          <w:lang w:eastAsia="zh-CN"/>
        </w:rPr>
        <w:t>。</w:t>
      </w:r>
    </w:p>
    <w:p w14:paraId="42B6CEDB">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4、开标：投标截止后，</w:t>
      </w:r>
      <w:r>
        <w:rPr>
          <w:rFonts w:hint="eastAsia" w:ascii="宋体" w:hAnsi="宋体" w:eastAsia="宋体" w:cs="Times New Roman"/>
          <w:bCs/>
          <w:sz w:val="24"/>
          <w:szCs w:val="24"/>
          <w:highlight w:val="none"/>
          <w:lang w:val="en-US" w:eastAsia="zh-CN"/>
        </w:rPr>
        <w:t>具体开标由招标单位时间另行通知</w:t>
      </w:r>
      <w:r>
        <w:rPr>
          <w:rFonts w:hint="eastAsia" w:ascii="宋体" w:hAnsi="宋体" w:eastAsia="宋体" w:cs="Times New Roman"/>
          <w:bCs/>
          <w:sz w:val="24"/>
          <w:szCs w:val="24"/>
          <w:highlight w:val="none"/>
          <w:lang w:eastAsia="zh-CN"/>
        </w:rPr>
        <w:t>。在开评标过程中，若投标人投标报价与招标控制价相比降幅过小，或投标人投标报价明显缺乏竞争性的，评标小组可以否决所有投标。</w:t>
      </w:r>
    </w:p>
    <w:p w14:paraId="086A0433">
      <w:pPr>
        <w:autoSpaceDE w:val="0"/>
        <w:autoSpaceDN w:val="0"/>
        <w:adjustRightInd w:val="0"/>
        <w:spacing w:line="360" w:lineRule="auto"/>
        <w:ind w:firstLine="200"/>
        <w:jc w:val="left"/>
        <w:rPr>
          <w:rFonts w:hint="eastAsia"/>
          <w:lang w:val="en-US" w:eastAsia="zh-CN"/>
        </w:rPr>
      </w:pPr>
      <w:r>
        <w:rPr>
          <w:rFonts w:hint="eastAsia" w:ascii="宋体" w:hAnsi="宋体" w:cs="Times New Roman"/>
          <w:b/>
          <w:bCs/>
          <w:sz w:val="24"/>
          <w:szCs w:val="18"/>
          <w:highlight w:val="none"/>
          <w:lang w:val="en-US" w:eastAsia="zh-CN"/>
        </w:rPr>
        <w:t>九</w:t>
      </w:r>
      <w:r>
        <w:rPr>
          <w:rFonts w:hint="eastAsia" w:ascii="宋体" w:hAnsi="宋体" w:eastAsia="宋体" w:cs="Times New Roman"/>
          <w:b/>
          <w:bCs/>
          <w:sz w:val="24"/>
          <w:szCs w:val="18"/>
          <w:highlight w:val="none"/>
          <w:lang w:val="en-US" w:eastAsia="zh-CN"/>
        </w:rPr>
        <w:t>、招投标日程表</w:t>
      </w:r>
    </w:p>
    <w:tbl>
      <w:tblPr>
        <w:tblStyle w:val="54"/>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32"/>
        <w:gridCol w:w="3521"/>
        <w:gridCol w:w="3732"/>
      </w:tblGrid>
      <w:tr w14:paraId="2379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992" w:type="dxa"/>
            <w:noWrap w:val="0"/>
            <w:vAlign w:val="center"/>
          </w:tcPr>
          <w:p w14:paraId="2E624FE2">
            <w:pPr>
              <w:spacing w:line="360" w:lineRule="auto"/>
              <w:jc w:val="center"/>
              <w:rPr>
                <w:rFonts w:hint="eastAsia" w:ascii="宋体" w:hAnsi="宋体"/>
                <w:b/>
                <w:sz w:val="24"/>
                <w:szCs w:val="24"/>
                <w:highlight w:val="none"/>
              </w:rPr>
            </w:pPr>
            <w:r>
              <w:rPr>
                <w:rFonts w:hint="eastAsia" w:ascii="宋体" w:hAnsi="宋体"/>
                <w:b/>
                <w:sz w:val="24"/>
                <w:szCs w:val="24"/>
                <w:highlight w:val="none"/>
              </w:rPr>
              <w:t>序号</w:t>
            </w:r>
          </w:p>
        </w:tc>
        <w:tc>
          <w:tcPr>
            <w:tcW w:w="2132" w:type="dxa"/>
            <w:noWrap w:val="0"/>
            <w:vAlign w:val="center"/>
          </w:tcPr>
          <w:p w14:paraId="58C2771E">
            <w:pPr>
              <w:spacing w:line="360" w:lineRule="auto"/>
              <w:jc w:val="center"/>
              <w:rPr>
                <w:rFonts w:hint="eastAsia" w:ascii="宋体" w:hAnsi="宋体"/>
                <w:b/>
                <w:sz w:val="24"/>
                <w:szCs w:val="24"/>
                <w:highlight w:val="none"/>
              </w:rPr>
            </w:pPr>
            <w:r>
              <w:rPr>
                <w:rFonts w:hint="eastAsia" w:ascii="宋体" w:hAnsi="宋体"/>
                <w:b/>
                <w:sz w:val="24"/>
                <w:szCs w:val="24"/>
                <w:highlight w:val="none"/>
              </w:rPr>
              <w:t>内容</w:t>
            </w:r>
          </w:p>
        </w:tc>
        <w:tc>
          <w:tcPr>
            <w:tcW w:w="3521" w:type="dxa"/>
            <w:noWrap w:val="0"/>
            <w:vAlign w:val="center"/>
          </w:tcPr>
          <w:p w14:paraId="58636F06">
            <w:pPr>
              <w:pStyle w:val="21"/>
              <w:spacing w:line="360" w:lineRule="auto"/>
              <w:jc w:val="center"/>
              <w:rPr>
                <w:rFonts w:hint="eastAsia" w:ascii="宋体" w:hAnsi="宋体" w:eastAsia="宋体"/>
                <w:b/>
                <w:sz w:val="24"/>
                <w:szCs w:val="24"/>
                <w:highlight w:val="none"/>
              </w:rPr>
            </w:pPr>
            <w:r>
              <w:rPr>
                <w:rFonts w:hint="eastAsia" w:ascii="宋体" w:hAnsi="宋体" w:eastAsia="宋体"/>
                <w:b/>
                <w:sz w:val="24"/>
                <w:szCs w:val="24"/>
                <w:highlight w:val="none"/>
              </w:rPr>
              <w:t>时间</w:t>
            </w:r>
          </w:p>
        </w:tc>
        <w:tc>
          <w:tcPr>
            <w:tcW w:w="3732" w:type="dxa"/>
            <w:noWrap w:val="0"/>
            <w:vAlign w:val="center"/>
          </w:tcPr>
          <w:p w14:paraId="4F0C81B5">
            <w:pPr>
              <w:spacing w:line="360" w:lineRule="auto"/>
              <w:jc w:val="center"/>
              <w:rPr>
                <w:rFonts w:hint="eastAsia" w:ascii="宋体" w:hAnsi="宋体"/>
                <w:b/>
                <w:sz w:val="24"/>
                <w:szCs w:val="24"/>
                <w:highlight w:val="none"/>
              </w:rPr>
            </w:pPr>
            <w:r>
              <w:rPr>
                <w:rFonts w:hint="eastAsia" w:ascii="宋体" w:hAnsi="宋体"/>
                <w:b/>
                <w:sz w:val="24"/>
                <w:szCs w:val="24"/>
                <w:highlight w:val="none"/>
              </w:rPr>
              <w:t>地点</w:t>
            </w:r>
          </w:p>
        </w:tc>
      </w:tr>
      <w:tr w14:paraId="04C1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92" w:type="dxa"/>
            <w:noWrap w:val="0"/>
            <w:vAlign w:val="center"/>
          </w:tcPr>
          <w:p w14:paraId="3880555E">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2132" w:type="dxa"/>
            <w:noWrap w:val="0"/>
            <w:vAlign w:val="center"/>
          </w:tcPr>
          <w:p w14:paraId="61A616F3">
            <w:pPr>
              <w:spacing w:line="360" w:lineRule="auto"/>
              <w:jc w:val="center"/>
              <w:rPr>
                <w:rFonts w:hint="eastAsia" w:ascii="宋体" w:hAnsi="宋体"/>
                <w:sz w:val="24"/>
                <w:szCs w:val="24"/>
                <w:highlight w:val="none"/>
              </w:rPr>
            </w:pPr>
            <w:r>
              <w:rPr>
                <w:rFonts w:hint="eastAsia" w:ascii="宋体" w:hAnsi="宋体"/>
                <w:sz w:val="24"/>
                <w:szCs w:val="24"/>
                <w:highlight w:val="none"/>
              </w:rPr>
              <w:t>招标文件发布起止时间</w:t>
            </w:r>
          </w:p>
        </w:tc>
        <w:tc>
          <w:tcPr>
            <w:tcW w:w="3521" w:type="dxa"/>
            <w:noWrap w:val="0"/>
            <w:vAlign w:val="center"/>
          </w:tcPr>
          <w:p w14:paraId="389044E0">
            <w:pPr>
              <w:spacing w:line="360" w:lineRule="auto"/>
              <w:jc w:val="center"/>
              <w:rPr>
                <w:rFonts w:hint="default" w:ascii="宋体" w:hAnsi="宋体" w:eastAsia="宋体"/>
                <w:spacing w:val="-10"/>
                <w:sz w:val="24"/>
                <w:szCs w:val="24"/>
                <w:highlight w:val="none"/>
                <w:lang w:val="en-US" w:eastAsia="zh-CN"/>
              </w:rPr>
            </w:pPr>
            <w:r>
              <w:rPr>
                <w:rFonts w:hint="eastAsia" w:ascii="宋体" w:hAnsi="宋体"/>
                <w:spacing w:val="-10"/>
                <w:sz w:val="24"/>
                <w:szCs w:val="24"/>
                <w:highlight w:val="none"/>
                <w:lang w:val="en-US" w:eastAsia="zh-CN"/>
              </w:rPr>
              <w:t>2025年11月13日-25日</w:t>
            </w:r>
          </w:p>
        </w:tc>
        <w:tc>
          <w:tcPr>
            <w:tcW w:w="3732" w:type="dxa"/>
            <w:noWrap w:val="0"/>
            <w:vAlign w:val="center"/>
          </w:tcPr>
          <w:p w14:paraId="24810CE9">
            <w:pPr>
              <w:spacing w:line="360" w:lineRule="auto"/>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滨湖集团官网</w:t>
            </w:r>
          </w:p>
        </w:tc>
      </w:tr>
      <w:tr w14:paraId="67FD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92" w:type="dxa"/>
            <w:noWrap w:val="0"/>
            <w:vAlign w:val="center"/>
          </w:tcPr>
          <w:p w14:paraId="25DDDB73">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2132" w:type="dxa"/>
            <w:noWrap w:val="0"/>
            <w:vAlign w:val="center"/>
          </w:tcPr>
          <w:p w14:paraId="0A421787">
            <w:pPr>
              <w:spacing w:line="360" w:lineRule="auto"/>
              <w:jc w:val="center"/>
              <w:rPr>
                <w:rFonts w:hint="eastAsia" w:ascii="宋体" w:hAnsi="宋体"/>
                <w:sz w:val="24"/>
                <w:szCs w:val="24"/>
                <w:highlight w:val="none"/>
              </w:rPr>
            </w:pPr>
            <w:r>
              <w:rPr>
                <w:rFonts w:hint="eastAsia" w:ascii="宋体" w:hAnsi="宋体"/>
                <w:sz w:val="24"/>
                <w:szCs w:val="24"/>
                <w:highlight w:val="none"/>
              </w:rPr>
              <w:t>投标文件提交截止时间</w:t>
            </w:r>
          </w:p>
        </w:tc>
        <w:tc>
          <w:tcPr>
            <w:tcW w:w="3521" w:type="dxa"/>
            <w:noWrap w:val="0"/>
            <w:vAlign w:val="center"/>
          </w:tcPr>
          <w:p w14:paraId="51AFE76C">
            <w:pPr>
              <w:spacing w:line="360" w:lineRule="auto"/>
              <w:jc w:val="center"/>
              <w:rPr>
                <w:rFonts w:hint="default" w:ascii="宋体" w:hAnsi="宋体"/>
                <w:spacing w:val="-10"/>
                <w:sz w:val="24"/>
                <w:szCs w:val="24"/>
                <w:highlight w:val="none"/>
                <w:lang w:val="en-US" w:eastAsia="zh-CN"/>
              </w:rPr>
            </w:pPr>
            <w:r>
              <w:rPr>
                <w:rFonts w:hint="eastAsia" w:ascii="宋体" w:hAnsi="宋体"/>
                <w:spacing w:val="-10"/>
                <w:sz w:val="24"/>
                <w:szCs w:val="24"/>
                <w:highlight w:val="none"/>
                <w:lang w:val="en-US" w:eastAsia="zh-CN"/>
              </w:rPr>
              <w:t>2025年11月25日 15:00</w:t>
            </w:r>
          </w:p>
        </w:tc>
        <w:tc>
          <w:tcPr>
            <w:tcW w:w="3732" w:type="dxa"/>
            <w:noWrap w:val="0"/>
            <w:vAlign w:val="center"/>
          </w:tcPr>
          <w:p w14:paraId="1D64529A">
            <w:pPr>
              <w:spacing w:line="360" w:lineRule="auto"/>
              <w:jc w:val="center"/>
              <w:rPr>
                <w:rFonts w:hint="default" w:ascii="宋体" w:hAnsi="宋体"/>
                <w:spacing w:val="-10"/>
                <w:sz w:val="24"/>
                <w:szCs w:val="24"/>
                <w:highlight w:val="none"/>
                <w:lang w:val="en-US" w:eastAsia="zh-CN"/>
              </w:rPr>
            </w:pPr>
            <w:r>
              <w:rPr>
                <w:rFonts w:hint="default" w:ascii="宋体" w:hAnsi="宋体"/>
                <w:spacing w:val="-10"/>
                <w:sz w:val="24"/>
                <w:szCs w:val="24"/>
                <w:highlight w:val="none"/>
                <w:lang w:val="en-US" w:eastAsia="zh-CN"/>
              </w:rPr>
              <w:t>芜湖滨江文旅投资运营有限公司</w:t>
            </w:r>
          </w:p>
        </w:tc>
      </w:tr>
      <w:tr w14:paraId="088A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92" w:type="dxa"/>
            <w:noWrap w:val="0"/>
            <w:vAlign w:val="center"/>
          </w:tcPr>
          <w:p w14:paraId="0BE31D60">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2132" w:type="dxa"/>
            <w:noWrap w:val="0"/>
            <w:vAlign w:val="center"/>
          </w:tcPr>
          <w:p w14:paraId="46132CCB">
            <w:pPr>
              <w:spacing w:line="360" w:lineRule="auto"/>
              <w:jc w:val="center"/>
              <w:rPr>
                <w:rFonts w:hint="eastAsia" w:ascii="宋体" w:hAnsi="宋体"/>
                <w:sz w:val="24"/>
                <w:szCs w:val="24"/>
                <w:highlight w:val="none"/>
              </w:rPr>
            </w:pPr>
            <w:r>
              <w:rPr>
                <w:rFonts w:hint="eastAsia" w:ascii="宋体" w:hAnsi="宋体"/>
                <w:sz w:val="24"/>
                <w:szCs w:val="24"/>
                <w:highlight w:val="none"/>
              </w:rPr>
              <w:t>开标时间、地点</w:t>
            </w:r>
          </w:p>
        </w:tc>
        <w:tc>
          <w:tcPr>
            <w:tcW w:w="3521" w:type="dxa"/>
            <w:noWrap w:val="0"/>
            <w:vAlign w:val="center"/>
          </w:tcPr>
          <w:p w14:paraId="1860D08E">
            <w:pPr>
              <w:spacing w:line="360" w:lineRule="auto"/>
              <w:jc w:val="center"/>
              <w:rPr>
                <w:rFonts w:hint="default" w:ascii="宋体" w:hAnsi="宋体" w:eastAsia="宋体"/>
                <w:spacing w:val="-10"/>
                <w:sz w:val="24"/>
                <w:szCs w:val="24"/>
                <w:highlight w:val="none"/>
                <w:lang w:val="en-US" w:eastAsia="zh-CN"/>
              </w:rPr>
            </w:pPr>
            <w:r>
              <w:rPr>
                <w:rFonts w:hint="eastAsia" w:ascii="宋体" w:hAnsi="宋体"/>
                <w:spacing w:val="-10"/>
                <w:sz w:val="24"/>
                <w:szCs w:val="24"/>
                <w:highlight w:val="none"/>
                <w:lang w:val="en-US" w:eastAsia="zh-CN"/>
              </w:rPr>
              <w:t>2025年11月26日 15:00</w:t>
            </w:r>
          </w:p>
        </w:tc>
        <w:tc>
          <w:tcPr>
            <w:tcW w:w="3732" w:type="dxa"/>
            <w:noWrap w:val="0"/>
            <w:vAlign w:val="center"/>
          </w:tcPr>
          <w:p w14:paraId="5DE96E12">
            <w:pPr>
              <w:spacing w:line="360" w:lineRule="auto"/>
              <w:jc w:val="center"/>
              <w:rPr>
                <w:rFonts w:hint="eastAsia" w:ascii="宋体" w:hAnsi="宋体"/>
                <w:sz w:val="24"/>
                <w:szCs w:val="24"/>
                <w:highlight w:val="none"/>
              </w:rPr>
            </w:pPr>
            <w:r>
              <w:rPr>
                <w:rFonts w:hint="eastAsia" w:ascii="宋体" w:hAnsi="宋体"/>
                <w:sz w:val="24"/>
                <w:szCs w:val="24"/>
                <w:highlight w:val="none"/>
              </w:rPr>
              <w:t>芜湖市镜湖区华强写字楼A座140</w:t>
            </w:r>
            <w:r>
              <w:rPr>
                <w:rFonts w:hint="eastAsia" w:ascii="宋体" w:hAnsi="宋体"/>
                <w:sz w:val="24"/>
                <w:szCs w:val="24"/>
                <w:highlight w:val="none"/>
                <w:lang w:val="en-US" w:eastAsia="zh-CN"/>
              </w:rPr>
              <w:t>4</w:t>
            </w:r>
            <w:r>
              <w:rPr>
                <w:rFonts w:hint="eastAsia" w:ascii="宋体" w:hAnsi="宋体"/>
                <w:sz w:val="24"/>
                <w:szCs w:val="24"/>
                <w:highlight w:val="none"/>
              </w:rPr>
              <w:t>室</w:t>
            </w:r>
          </w:p>
        </w:tc>
      </w:tr>
      <w:tr w14:paraId="5D63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377" w:type="dxa"/>
            <w:gridSpan w:val="4"/>
            <w:noWrap w:val="0"/>
            <w:vAlign w:val="center"/>
          </w:tcPr>
          <w:p w14:paraId="3DF61AD8">
            <w:pPr>
              <w:spacing w:line="360" w:lineRule="auto"/>
              <w:jc w:val="lef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联系人：卜洋洋；联系电话：15655186239</w:t>
            </w:r>
          </w:p>
        </w:tc>
      </w:tr>
    </w:tbl>
    <w:p w14:paraId="689F42AA">
      <w:pPr>
        <w:spacing w:line="360" w:lineRule="auto"/>
        <w:jc w:val="both"/>
        <w:rPr>
          <w:rFonts w:hint="default" w:ascii="宋体" w:hAnsi="宋体" w:eastAsia="宋体"/>
          <w:sz w:val="24"/>
          <w:szCs w:val="24"/>
          <w:highlight w:val="none"/>
          <w:lang w:val="en-US" w:eastAsia="zh-CN"/>
        </w:rPr>
      </w:pPr>
    </w:p>
    <w:p w14:paraId="3FA21E51">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b/>
          <w:bCs/>
          <w:sz w:val="24"/>
          <w:szCs w:val="24"/>
          <w:highlight w:val="none"/>
          <w:vertAlign w:val="baseline"/>
          <w:lang w:val="en-US" w:eastAsia="zh-CN"/>
        </w:rPr>
      </w:pPr>
      <w:r>
        <w:rPr>
          <w:rFonts w:hint="eastAsia" w:ascii="宋体" w:hAnsi="宋体"/>
          <w:b/>
          <w:bCs/>
          <w:sz w:val="24"/>
          <w:szCs w:val="24"/>
          <w:highlight w:val="none"/>
          <w:lang w:eastAsia="zh-CN"/>
        </w:rPr>
        <w:t>工</w:t>
      </w:r>
      <w:r>
        <w:rPr>
          <w:rFonts w:hint="eastAsia" w:ascii="宋体" w:hAnsi="宋体"/>
          <w:b/>
          <w:bCs/>
          <w:sz w:val="24"/>
          <w:szCs w:val="24"/>
          <w:highlight w:val="none"/>
        </w:rPr>
        <w:t>期：</w:t>
      </w:r>
    </w:p>
    <w:tbl>
      <w:tblPr>
        <w:tblStyle w:val="5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2"/>
        <w:gridCol w:w="5238"/>
      </w:tblGrid>
      <w:tr w14:paraId="22F8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402" w:type="dxa"/>
          </w:tcPr>
          <w:p w14:paraId="3C0A1F2F">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b/>
                <w:bCs/>
                <w:sz w:val="24"/>
                <w:szCs w:val="24"/>
                <w:highlight w:val="none"/>
                <w:vertAlign w:val="baseline"/>
                <w:lang w:val="en-US" w:eastAsia="zh-CN"/>
              </w:rPr>
            </w:pPr>
            <w:r>
              <w:rPr>
                <w:rFonts w:hint="eastAsia" w:ascii="宋体" w:hAnsi="宋体"/>
                <w:b/>
                <w:bCs/>
                <w:sz w:val="24"/>
                <w:szCs w:val="24"/>
                <w:highlight w:val="none"/>
                <w:vertAlign w:val="baseline"/>
                <w:lang w:val="en-US" w:eastAsia="zh-CN"/>
              </w:rPr>
              <w:t>设计阶段</w:t>
            </w:r>
          </w:p>
        </w:tc>
        <w:tc>
          <w:tcPr>
            <w:tcW w:w="5238" w:type="dxa"/>
          </w:tcPr>
          <w:p w14:paraId="3F3B3F26">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b/>
                <w:bCs/>
                <w:sz w:val="24"/>
                <w:szCs w:val="24"/>
                <w:highlight w:val="none"/>
                <w:vertAlign w:val="baseline"/>
                <w:lang w:val="en-US" w:eastAsia="zh-CN"/>
              </w:rPr>
            </w:pPr>
            <w:r>
              <w:rPr>
                <w:rFonts w:hint="eastAsia" w:ascii="宋体" w:hAnsi="宋体"/>
                <w:b/>
                <w:bCs/>
                <w:sz w:val="24"/>
                <w:szCs w:val="24"/>
                <w:highlight w:val="none"/>
                <w:vertAlign w:val="baseline"/>
                <w:lang w:val="en-US" w:eastAsia="zh-CN"/>
              </w:rPr>
              <w:t>设计图纸文件交付时间</w:t>
            </w:r>
          </w:p>
        </w:tc>
      </w:tr>
      <w:tr w14:paraId="238D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402" w:type="dxa"/>
          </w:tcPr>
          <w:p w14:paraId="77C8690E">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eastAsia" w:ascii="宋体" w:hAnsi="宋体"/>
                <w:sz w:val="24"/>
                <w:szCs w:val="24"/>
                <w:highlight w:val="none"/>
                <w:vertAlign w:val="baseline"/>
                <w:lang w:val="en-US" w:eastAsia="zh-CN"/>
              </w:rPr>
              <w:t>概念阶段（基础设计）</w:t>
            </w:r>
          </w:p>
        </w:tc>
        <w:tc>
          <w:tcPr>
            <w:tcW w:w="5238" w:type="dxa"/>
          </w:tcPr>
          <w:p w14:paraId="3510C3F3">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eastAsia" w:ascii="宋体" w:hAnsi="宋体"/>
                <w:sz w:val="24"/>
                <w:szCs w:val="24"/>
                <w:highlight w:val="none"/>
                <w:vertAlign w:val="baseline"/>
                <w:lang w:val="en-US" w:eastAsia="zh-CN"/>
              </w:rPr>
              <w:t>投标方案包含基础IP形象设计中核心形象设计</w:t>
            </w:r>
          </w:p>
        </w:tc>
      </w:tr>
      <w:tr w14:paraId="068E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402" w:type="dxa"/>
          </w:tcPr>
          <w:p w14:paraId="691B3EBE">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default" w:ascii="宋体" w:hAnsi="宋体" w:eastAsia="宋体"/>
                <w:sz w:val="24"/>
                <w:szCs w:val="24"/>
                <w:highlight w:val="none"/>
                <w:vertAlign w:val="baseline"/>
                <w:lang w:val="en-US" w:eastAsia="zh-CN"/>
              </w:rPr>
              <w:t>深化阶段</w:t>
            </w:r>
            <w:r>
              <w:rPr>
                <w:rFonts w:hint="eastAsia" w:ascii="宋体" w:hAnsi="宋体"/>
                <w:sz w:val="24"/>
                <w:szCs w:val="24"/>
                <w:highlight w:val="none"/>
                <w:vertAlign w:val="baseline"/>
                <w:lang w:val="en-US" w:eastAsia="zh-CN"/>
              </w:rPr>
              <w:t>（3D形象）</w:t>
            </w:r>
          </w:p>
        </w:tc>
        <w:tc>
          <w:tcPr>
            <w:tcW w:w="5238" w:type="dxa"/>
          </w:tcPr>
          <w:p w14:paraId="789F9AFD">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eastAsia" w:ascii="宋体" w:hAnsi="宋体"/>
                <w:sz w:val="24"/>
                <w:szCs w:val="24"/>
                <w:highlight w:val="none"/>
                <w:vertAlign w:val="baseline"/>
                <w:lang w:val="en-US" w:eastAsia="zh-CN"/>
              </w:rPr>
              <w:t>合同签订后，</w:t>
            </w:r>
            <w:r>
              <w:rPr>
                <w:rFonts w:hint="default" w:ascii="宋体" w:hAnsi="宋体" w:eastAsia="宋体"/>
                <w:sz w:val="24"/>
                <w:szCs w:val="24"/>
                <w:highlight w:val="none"/>
                <w:vertAlign w:val="baseline"/>
                <w:lang w:val="en-US" w:eastAsia="zh-CN"/>
              </w:rPr>
              <w:t>甲方以书面形式确认方案设计后</w:t>
            </w:r>
            <w:r>
              <w:rPr>
                <w:rFonts w:hint="eastAsia" w:ascii="宋体" w:hAnsi="宋体"/>
                <w:sz w:val="24"/>
                <w:szCs w:val="24"/>
                <w:highlight w:val="none"/>
                <w:vertAlign w:val="baseline"/>
                <w:lang w:val="en-US" w:eastAsia="zh-CN"/>
              </w:rPr>
              <w:t>7</w:t>
            </w:r>
            <w:r>
              <w:rPr>
                <w:rFonts w:hint="default" w:ascii="宋体" w:hAnsi="宋体" w:eastAsia="宋体"/>
                <w:sz w:val="24"/>
                <w:szCs w:val="24"/>
                <w:highlight w:val="none"/>
                <w:vertAlign w:val="baseline"/>
                <w:lang w:val="en-US" w:eastAsia="zh-CN"/>
              </w:rPr>
              <w:t>个</w:t>
            </w:r>
            <w:r>
              <w:rPr>
                <w:rFonts w:hint="eastAsia" w:ascii="宋体" w:hAnsi="宋体"/>
                <w:sz w:val="24"/>
                <w:szCs w:val="24"/>
                <w:highlight w:val="none"/>
                <w:vertAlign w:val="baseline"/>
                <w:lang w:val="en-US" w:eastAsia="zh-CN"/>
              </w:rPr>
              <w:t>日历天</w:t>
            </w:r>
          </w:p>
        </w:tc>
      </w:tr>
      <w:tr w14:paraId="572A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402" w:type="dxa"/>
          </w:tcPr>
          <w:p w14:paraId="23944271">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eastAsia" w:ascii="宋体" w:hAnsi="宋体"/>
                <w:sz w:val="24"/>
                <w:szCs w:val="24"/>
                <w:highlight w:val="none"/>
                <w:vertAlign w:val="baseline"/>
                <w:lang w:val="en-US" w:eastAsia="zh-CN"/>
              </w:rPr>
              <w:t>延展阶段（IP形象动态延展）</w:t>
            </w:r>
          </w:p>
        </w:tc>
        <w:tc>
          <w:tcPr>
            <w:tcW w:w="5238" w:type="dxa"/>
          </w:tcPr>
          <w:p w14:paraId="36E0EE00">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default" w:ascii="宋体" w:hAnsi="宋体" w:eastAsia="宋体"/>
                <w:sz w:val="24"/>
                <w:szCs w:val="24"/>
                <w:highlight w:val="none"/>
                <w:vertAlign w:val="baseline"/>
                <w:lang w:val="en-US" w:eastAsia="zh-CN"/>
              </w:rPr>
              <w:t>甲方以书面形式确认</w:t>
            </w:r>
            <w:r>
              <w:rPr>
                <w:rFonts w:hint="eastAsia" w:ascii="宋体" w:hAnsi="宋体"/>
                <w:sz w:val="24"/>
                <w:szCs w:val="24"/>
                <w:highlight w:val="none"/>
                <w:vertAlign w:val="baseline"/>
                <w:lang w:val="en-US" w:eastAsia="zh-CN"/>
              </w:rPr>
              <w:t>深化方案</w:t>
            </w:r>
            <w:r>
              <w:rPr>
                <w:rFonts w:hint="default" w:ascii="宋体" w:hAnsi="宋体" w:eastAsia="宋体"/>
                <w:sz w:val="24"/>
                <w:szCs w:val="24"/>
                <w:highlight w:val="none"/>
                <w:vertAlign w:val="baseline"/>
                <w:lang w:val="en-US" w:eastAsia="zh-CN"/>
              </w:rPr>
              <w:t>后</w:t>
            </w:r>
            <w:r>
              <w:rPr>
                <w:rFonts w:hint="eastAsia" w:ascii="宋体" w:hAnsi="宋体"/>
                <w:sz w:val="24"/>
                <w:szCs w:val="24"/>
                <w:highlight w:val="none"/>
                <w:vertAlign w:val="baseline"/>
                <w:lang w:val="en-US" w:eastAsia="zh-CN"/>
              </w:rPr>
              <w:t>4</w:t>
            </w:r>
            <w:r>
              <w:rPr>
                <w:rFonts w:hint="default" w:ascii="宋体" w:hAnsi="宋体" w:eastAsia="宋体"/>
                <w:sz w:val="24"/>
                <w:szCs w:val="24"/>
                <w:highlight w:val="none"/>
                <w:vertAlign w:val="baseline"/>
                <w:lang w:val="en-US" w:eastAsia="zh-CN"/>
              </w:rPr>
              <w:t>0个工作日</w:t>
            </w:r>
          </w:p>
        </w:tc>
      </w:tr>
      <w:tr w14:paraId="7FA0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402" w:type="dxa"/>
          </w:tcPr>
          <w:p w14:paraId="406DE2A0">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default" w:ascii="宋体" w:hAnsi="宋体" w:eastAsia="宋体"/>
                <w:sz w:val="24"/>
                <w:szCs w:val="24"/>
                <w:highlight w:val="none"/>
                <w:vertAlign w:val="baseline"/>
                <w:lang w:val="en-US" w:eastAsia="zh-CN"/>
              </w:rPr>
              <w:t>全过程设计服务</w:t>
            </w:r>
          </w:p>
        </w:tc>
        <w:tc>
          <w:tcPr>
            <w:tcW w:w="5238" w:type="dxa"/>
          </w:tcPr>
          <w:p w14:paraId="50839581">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eastAsia" w:ascii="宋体" w:hAnsi="宋体"/>
                <w:sz w:val="24"/>
                <w:szCs w:val="24"/>
                <w:highlight w:val="none"/>
                <w:vertAlign w:val="baseline"/>
                <w:lang w:val="en-US" w:eastAsia="zh-CN"/>
              </w:rPr>
              <w:t>所有甲方要求的设计方案完成并经甲方</w:t>
            </w:r>
            <w:r>
              <w:rPr>
                <w:rFonts w:hint="default" w:ascii="宋体" w:hAnsi="宋体" w:eastAsia="宋体"/>
                <w:sz w:val="24"/>
                <w:szCs w:val="24"/>
                <w:highlight w:val="none"/>
                <w:vertAlign w:val="baseline"/>
                <w:lang w:val="en-US" w:eastAsia="zh-CN"/>
              </w:rPr>
              <w:t>验收</w:t>
            </w:r>
            <w:r>
              <w:rPr>
                <w:rFonts w:hint="eastAsia" w:ascii="宋体" w:hAnsi="宋体"/>
                <w:sz w:val="24"/>
                <w:szCs w:val="24"/>
                <w:highlight w:val="none"/>
                <w:vertAlign w:val="baseline"/>
                <w:lang w:val="en-US" w:eastAsia="zh-CN"/>
              </w:rPr>
              <w:t>合格</w:t>
            </w:r>
          </w:p>
        </w:tc>
      </w:tr>
    </w:tbl>
    <w:p w14:paraId="22C0357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rPr>
        <w:t>付款方式（支付进度）：合同签订后</w:t>
      </w:r>
      <w:r>
        <w:rPr>
          <w:rFonts w:hint="eastAsia" w:ascii="宋体" w:hAnsi="宋体" w:cs="宋体"/>
          <w:b/>
          <w:bCs/>
          <w:sz w:val="24"/>
          <w:szCs w:val="24"/>
          <w:highlight w:val="none"/>
          <w:lang w:val="en-US" w:eastAsia="zh-CN"/>
        </w:rPr>
        <w:t>十个工作日内</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付款至合同总价款的30%，所有设计</w:t>
      </w:r>
      <w:r>
        <w:rPr>
          <w:rFonts w:hint="eastAsia" w:ascii="宋体" w:hAnsi="宋体" w:cs="宋体"/>
          <w:b/>
          <w:bCs/>
          <w:sz w:val="24"/>
          <w:szCs w:val="24"/>
          <w:highlight w:val="none"/>
        </w:rPr>
        <w:t>方案完成并经确认后，支付</w:t>
      </w:r>
      <w:r>
        <w:rPr>
          <w:rFonts w:hint="eastAsia" w:ascii="宋体" w:hAnsi="宋体" w:cs="宋体"/>
          <w:b/>
          <w:bCs/>
          <w:sz w:val="24"/>
          <w:szCs w:val="24"/>
          <w:highlight w:val="none"/>
          <w:lang w:val="en-US" w:eastAsia="zh-CN"/>
        </w:rPr>
        <w:t>合同总价款的70%</w:t>
      </w:r>
      <w:r>
        <w:rPr>
          <w:rFonts w:hint="eastAsia" w:ascii="宋体" w:hAnsi="宋体" w:cs="宋体"/>
          <w:b/>
          <w:bCs/>
          <w:sz w:val="24"/>
          <w:szCs w:val="24"/>
          <w:highlight w:val="none"/>
          <w:lang w:eastAsia="zh-CN"/>
        </w:rPr>
        <w:t>。</w:t>
      </w:r>
    </w:p>
    <w:bookmarkEnd w:id="9"/>
    <w:p w14:paraId="14D8BEBF">
      <w:pPr>
        <w:pStyle w:val="4"/>
        <w:spacing w:line="500" w:lineRule="exact"/>
        <w:ind w:firstLine="0"/>
        <w:jc w:val="center"/>
        <w:rPr>
          <w:rFonts w:hint="eastAsia" w:ascii="宋体" w:hAnsi="宋体" w:eastAsia="宋体"/>
          <w:highlight w:val="none"/>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二</w:t>
      </w:r>
      <w:r>
        <w:rPr>
          <w:rFonts w:hint="eastAsia" w:ascii="宋体" w:hAnsi="宋体" w:eastAsia="宋体" w:cs="Times New Roman"/>
          <w:b/>
          <w:bCs/>
          <w:color w:val="000000"/>
          <w:sz w:val="32"/>
          <w:szCs w:val="32"/>
          <w:highlight w:val="none"/>
        </w:rPr>
        <w:t xml:space="preserve">章 </w:t>
      </w:r>
      <w:r>
        <w:rPr>
          <w:rFonts w:hint="eastAsia" w:ascii="宋体" w:hAnsi="宋体" w:eastAsia="宋体"/>
          <w:highlight w:val="none"/>
        </w:rPr>
        <w:t>评审方法和标准</w:t>
      </w:r>
    </w:p>
    <w:p w14:paraId="40A48AE8">
      <w:pPr>
        <w:spacing w:line="360" w:lineRule="auto"/>
        <w:ind w:firstLine="435"/>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1</w:t>
      </w:r>
      <w:r>
        <w:rPr>
          <w:rFonts w:hint="eastAsia" w:ascii="宋体" w:hAnsi="宋体" w:eastAsia="宋体" w:cs="宋体"/>
          <w:b/>
          <w:sz w:val="24"/>
          <w:highlight w:val="none"/>
        </w:rPr>
        <w:t>综合评分</w:t>
      </w:r>
    </w:p>
    <w:p w14:paraId="7FB8D09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.1</w:t>
      </w:r>
      <w:r>
        <w:rPr>
          <w:rFonts w:hint="eastAsia" w:ascii="宋体" w:hAnsi="宋体" w:eastAsia="宋体" w:cs="宋体"/>
          <w:sz w:val="24"/>
          <w:highlight w:val="none"/>
          <w:lang w:eastAsia="zh-CN"/>
        </w:rPr>
        <w:t>询比</w:t>
      </w:r>
      <w:r>
        <w:rPr>
          <w:rFonts w:hint="eastAsia" w:ascii="宋体" w:hAnsi="宋体" w:eastAsia="宋体" w:cs="宋体"/>
          <w:sz w:val="24"/>
          <w:highlight w:val="none"/>
        </w:rPr>
        <w:t>小组按照下表对进入综合评分的所有投标人的响应文件进行综合评分。</w:t>
      </w:r>
    </w:p>
    <w:p w14:paraId="2EA61581">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.2本项目综合评分满分为100分，其中：技术分值占总分值的权重为</w:t>
      </w:r>
      <w:r>
        <w:rPr>
          <w:rFonts w:hint="eastAsia" w:ascii="宋体" w:hAnsi="宋体" w:eastAsia="宋体" w:cs="宋体"/>
          <w:sz w:val="24"/>
          <w:highlight w:val="none"/>
          <w:u w:val="single"/>
          <w:lang w:val="en-US" w:eastAsia="zh-CN"/>
        </w:rPr>
        <w:t>70</w:t>
      </w:r>
      <w:r>
        <w:rPr>
          <w:rFonts w:hint="eastAsia" w:ascii="宋体" w:hAnsi="宋体" w:eastAsia="宋体" w:cs="宋体"/>
          <w:sz w:val="24"/>
          <w:highlight w:val="none"/>
        </w:rPr>
        <w:t>%，价格分值占总分值的权重为</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%。询比小组依据投标人现场述标情况进行打分</w:t>
      </w:r>
      <w:r>
        <w:rPr>
          <w:rFonts w:hint="eastAsia" w:ascii="宋体" w:hAnsi="宋体" w:cs="宋体"/>
          <w:sz w:val="24"/>
          <w:highlight w:val="none"/>
          <w:lang w:eastAsia="zh-CN"/>
        </w:rPr>
        <w:t>，评审项目将细分为以下几个核心维度，并分配相应分值，</w:t>
      </w:r>
      <w:r>
        <w:rPr>
          <w:rFonts w:hint="eastAsia" w:ascii="宋体" w:hAnsi="宋体" w:eastAsia="宋体" w:cs="宋体"/>
          <w:sz w:val="24"/>
          <w:highlight w:val="none"/>
        </w:rPr>
        <w:t>具体评分细则如下：</w:t>
      </w:r>
    </w:p>
    <w:tbl>
      <w:tblPr>
        <w:tblStyle w:val="54"/>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688"/>
        <w:gridCol w:w="4019"/>
        <w:gridCol w:w="1574"/>
      </w:tblGrid>
      <w:tr w14:paraId="7DF8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14" w:type="dxa"/>
            <w:tcBorders>
              <w:top w:val="single" w:color="auto" w:sz="4" w:space="0"/>
              <w:left w:val="single" w:color="auto" w:sz="4" w:space="0"/>
              <w:bottom w:val="single" w:color="auto" w:sz="4" w:space="0"/>
              <w:right w:val="single" w:color="auto" w:sz="4" w:space="0"/>
            </w:tcBorders>
            <w:vAlign w:val="center"/>
          </w:tcPr>
          <w:p w14:paraId="5F9E035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类别</w:t>
            </w:r>
          </w:p>
        </w:tc>
        <w:tc>
          <w:tcPr>
            <w:tcW w:w="1688" w:type="dxa"/>
            <w:tcBorders>
              <w:top w:val="single" w:color="auto" w:sz="4" w:space="0"/>
              <w:left w:val="single" w:color="auto" w:sz="4" w:space="0"/>
              <w:bottom w:val="single" w:color="auto" w:sz="4" w:space="0"/>
              <w:right w:val="single" w:color="auto" w:sz="4" w:space="0"/>
            </w:tcBorders>
            <w:vAlign w:val="center"/>
          </w:tcPr>
          <w:p w14:paraId="47A62B90">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评分内容</w:t>
            </w:r>
          </w:p>
        </w:tc>
        <w:tc>
          <w:tcPr>
            <w:tcW w:w="4019" w:type="dxa"/>
            <w:tcBorders>
              <w:top w:val="single" w:color="auto" w:sz="4" w:space="0"/>
              <w:left w:val="single" w:color="auto" w:sz="4" w:space="0"/>
              <w:bottom w:val="single" w:color="auto" w:sz="4" w:space="0"/>
              <w:right w:val="single" w:color="auto" w:sz="4" w:space="0"/>
            </w:tcBorders>
            <w:vAlign w:val="center"/>
          </w:tcPr>
          <w:p w14:paraId="533A6A2F">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14:paraId="1FD924DB">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分值范围</w:t>
            </w:r>
          </w:p>
        </w:tc>
      </w:tr>
      <w:tr w14:paraId="28A6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restart"/>
            <w:tcBorders>
              <w:top w:val="single" w:color="auto" w:sz="4" w:space="0"/>
              <w:left w:val="single" w:color="auto" w:sz="4" w:space="0"/>
              <w:right w:val="single" w:color="auto" w:sz="4" w:space="0"/>
            </w:tcBorders>
            <w:vAlign w:val="center"/>
          </w:tcPr>
          <w:p w14:paraId="60E2330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技术分</w:t>
            </w:r>
          </w:p>
          <w:p w14:paraId="1F760032">
            <w:pPr>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70</w:t>
            </w:r>
            <w:r>
              <w:rPr>
                <w:rFonts w:hint="eastAsia" w:ascii="宋体" w:hAnsi="宋体" w:eastAsia="宋体" w:cs="宋体"/>
                <w:sz w:val="24"/>
                <w:highlight w:val="none"/>
              </w:rPr>
              <w:t>分）</w:t>
            </w:r>
          </w:p>
        </w:tc>
        <w:tc>
          <w:tcPr>
            <w:tcW w:w="1688" w:type="dxa"/>
            <w:tcBorders>
              <w:top w:val="single" w:color="auto" w:sz="4" w:space="0"/>
              <w:left w:val="single" w:color="auto" w:sz="4" w:space="0"/>
              <w:bottom w:val="single" w:color="auto" w:sz="4" w:space="0"/>
              <w:right w:val="single" w:color="auto" w:sz="4" w:space="0"/>
            </w:tcBorders>
            <w:vAlign w:val="center"/>
          </w:tcPr>
          <w:p w14:paraId="7F74898E">
            <w:pPr>
              <w:spacing w:line="360" w:lineRule="auto"/>
              <w:jc w:val="center"/>
              <w:rPr>
                <w:rFonts w:hint="default" w:ascii="宋体" w:hAnsi="宋体" w:eastAsia="宋体" w:cs="宋体"/>
                <w:bCs/>
                <w:sz w:val="24"/>
                <w:highlight w:val="none"/>
                <w:lang w:val="en-US" w:eastAsia="zh-CN"/>
              </w:rPr>
            </w:pPr>
            <w:r>
              <w:rPr>
                <w:rFonts w:hint="eastAsia" w:asciiTheme="minorEastAsia" w:hAnsiTheme="minorEastAsia" w:eastAsiaTheme="minorEastAsia"/>
                <w:b w:val="0"/>
                <w:bCs/>
                <w:sz w:val="24"/>
                <w:highlight w:val="none"/>
                <w:lang w:val="en-US" w:eastAsia="zh-CN"/>
              </w:rPr>
              <w:t>方案设计</w:t>
            </w:r>
          </w:p>
        </w:tc>
        <w:tc>
          <w:tcPr>
            <w:tcW w:w="4019" w:type="dxa"/>
            <w:tcBorders>
              <w:top w:val="single" w:color="auto" w:sz="4" w:space="0"/>
              <w:left w:val="single" w:color="auto" w:sz="4" w:space="0"/>
              <w:bottom w:val="single" w:color="auto" w:sz="4" w:space="0"/>
              <w:right w:val="single" w:color="auto" w:sz="4" w:space="0"/>
            </w:tcBorders>
            <w:vAlign w:val="center"/>
          </w:tcPr>
          <w:p w14:paraId="5DB663D3">
            <w:pPr>
              <w:spacing w:line="360" w:lineRule="auto"/>
              <w:jc w:val="both"/>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w:t>
            </w:r>
            <w:r>
              <w:rPr>
                <w:rFonts w:hint="eastAsia" w:ascii="宋体" w:hAnsi="宋体" w:eastAsia="宋体" w:cs="宋体"/>
                <w:b/>
                <w:bCs/>
                <w:sz w:val="24"/>
                <w:highlight w:val="none"/>
              </w:rPr>
              <w:t>创意深度与主题共鸣</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15分</w:t>
            </w:r>
            <w:r>
              <w:rPr>
                <w:rFonts w:hint="eastAsia" w:ascii="宋体" w:hAnsi="宋体" w:cs="宋体"/>
                <w:b/>
                <w:bCs/>
                <w:sz w:val="24"/>
                <w:highlight w:val="none"/>
                <w:lang w:eastAsia="zh-CN"/>
              </w:rPr>
              <w:t>）</w:t>
            </w:r>
          </w:p>
          <w:p w14:paraId="4E599392">
            <w:pPr>
              <w:pStyle w:val="2"/>
              <w:spacing w:line="360" w:lineRule="auto"/>
              <w:rPr>
                <w:rFonts w:hint="default" w:ascii="宋体" w:hAnsi="宋体" w:eastAsia="宋体" w:cs="宋体"/>
                <w:spacing w:val="3"/>
                <w:kern w:val="2"/>
                <w:sz w:val="24"/>
                <w:szCs w:val="24"/>
                <w:highlight w:val="none"/>
                <w:lang w:val="en-US" w:eastAsia="zh-CN" w:bidi="zh-CN"/>
              </w:rPr>
            </w:pPr>
            <w:r>
              <w:rPr>
                <w:rFonts w:hint="eastAsia" w:ascii="宋体" w:hAnsi="宋体" w:cs="宋体"/>
                <w:spacing w:val="3"/>
                <w:kern w:val="2"/>
                <w:sz w:val="24"/>
                <w:szCs w:val="24"/>
                <w:highlight w:val="none"/>
                <w:lang w:val="en-US" w:eastAsia="zh-CN" w:bidi="zh-CN"/>
              </w:rPr>
              <w:t>·</w:t>
            </w:r>
            <w:r>
              <w:rPr>
                <w:rFonts w:hint="default" w:ascii="宋体" w:hAnsi="宋体" w:eastAsia="宋体" w:cs="宋体"/>
                <w:spacing w:val="3"/>
                <w:kern w:val="2"/>
                <w:sz w:val="24"/>
                <w:szCs w:val="24"/>
                <w:highlight w:val="none"/>
                <w:lang w:val="en-US" w:eastAsia="zh-CN" w:bidi="zh-CN"/>
              </w:rPr>
              <w:t>优(</w:t>
            </w:r>
            <w:r>
              <w:rPr>
                <w:rFonts w:hint="eastAsia" w:ascii="宋体" w:hAnsi="宋体" w:cs="宋体"/>
                <w:spacing w:val="3"/>
                <w:kern w:val="2"/>
                <w:sz w:val="24"/>
                <w:szCs w:val="24"/>
                <w:highlight w:val="none"/>
                <w:lang w:val="en-US" w:eastAsia="zh-CN" w:bidi="zh-CN"/>
              </w:rPr>
              <w:t>11</w:t>
            </w:r>
            <w:r>
              <w:rPr>
                <w:rFonts w:hint="default" w:ascii="宋体" w:hAnsi="宋体" w:eastAsia="宋体" w:cs="宋体"/>
                <w:spacing w:val="3"/>
                <w:kern w:val="2"/>
                <w:sz w:val="24"/>
                <w:szCs w:val="24"/>
                <w:highlight w:val="none"/>
                <w:lang w:val="en-US" w:eastAsia="zh-CN" w:bidi="zh-CN"/>
              </w:rPr>
              <w:t>-1</w:t>
            </w:r>
            <w:r>
              <w:rPr>
                <w:rFonts w:hint="eastAsia" w:ascii="宋体" w:hAnsi="宋体" w:cs="宋体"/>
                <w:spacing w:val="3"/>
                <w:kern w:val="2"/>
                <w:sz w:val="24"/>
                <w:szCs w:val="24"/>
                <w:highlight w:val="none"/>
                <w:lang w:val="en-US" w:eastAsia="zh-CN" w:bidi="zh-CN"/>
              </w:rPr>
              <w:t>5</w:t>
            </w:r>
            <w:r>
              <w:rPr>
                <w:rFonts w:hint="default" w:ascii="宋体" w:hAnsi="宋体" w:eastAsia="宋体" w:cs="宋体"/>
                <w:spacing w:val="3"/>
                <w:kern w:val="2"/>
                <w:sz w:val="24"/>
                <w:szCs w:val="24"/>
                <w:highlight w:val="none"/>
                <w:lang w:val="en-US" w:eastAsia="zh-CN" w:bidi="zh-CN"/>
              </w:rPr>
              <w:t>分)：方案对“老船厂1900”的历史、工业、滨江文化有深刻而巧妙的解读，能提炼出极具故事性和共鸣感的核心理念。形象构思不落俗套，令人印象深刻</w:t>
            </w:r>
            <w:r>
              <w:rPr>
                <w:rFonts w:hint="eastAsia" w:ascii="宋体" w:hAnsi="宋体" w:cs="宋体"/>
                <w:spacing w:val="3"/>
                <w:kern w:val="2"/>
                <w:sz w:val="24"/>
                <w:szCs w:val="24"/>
                <w:highlight w:val="none"/>
                <w:lang w:val="en-US" w:eastAsia="zh-CN" w:bidi="zh-CN"/>
              </w:rPr>
              <w:t>;</w:t>
            </w:r>
          </w:p>
          <w:p w14:paraId="42E13F7A">
            <w:pPr>
              <w:pStyle w:val="2"/>
              <w:spacing w:line="360" w:lineRule="auto"/>
              <w:rPr>
                <w:rFonts w:hint="default" w:ascii="宋体" w:hAnsi="宋体" w:eastAsia="宋体" w:cs="宋体"/>
                <w:spacing w:val="3"/>
                <w:kern w:val="2"/>
                <w:sz w:val="24"/>
                <w:szCs w:val="24"/>
                <w:highlight w:val="none"/>
                <w:lang w:val="en-US" w:eastAsia="zh-CN" w:bidi="zh-CN"/>
              </w:rPr>
            </w:pPr>
            <w:r>
              <w:rPr>
                <w:rFonts w:hint="eastAsia" w:ascii="宋体" w:hAnsi="宋体" w:cs="宋体"/>
                <w:spacing w:val="3"/>
                <w:kern w:val="2"/>
                <w:sz w:val="24"/>
                <w:szCs w:val="24"/>
                <w:highlight w:val="none"/>
                <w:lang w:val="en-US" w:eastAsia="zh-CN" w:bidi="zh-CN"/>
              </w:rPr>
              <w:t>·</w:t>
            </w:r>
            <w:r>
              <w:rPr>
                <w:rFonts w:hint="default" w:ascii="宋体" w:hAnsi="宋体" w:eastAsia="宋体" w:cs="宋体"/>
                <w:spacing w:val="3"/>
                <w:kern w:val="2"/>
                <w:sz w:val="24"/>
                <w:szCs w:val="24"/>
                <w:highlight w:val="none"/>
                <w:lang w:val="en-US" w:eastAsia="zh-CN" w:bidi="zh-CN"/>
              </w:rPr>
              <w:t>良(</w:t>
            </w:r>
            <w:r>
              <w:rPr>
                <w:rFonts w:hint="eastAsia" w:ascii="宋体" w:hAnsi="宋体" w:cs="宋体"/>
                <w:spacing w:val="3"/>
                <w:kern w:val="2"/>
                <w:sz w:val="24"/>
                <w:szCs w:val="24"/>
                <w:highlight w:val="none"/>
                <w:lang w:val="en-US" w:eastAsia="zh-CN" w:bidi="zh-CN"/>
              </w:rPr>
              <w:t>6</w:t>
            </w:r>
            <w:r>
              <w:rPr>
                <w:rFonts w:hint="default" w:ascii="宋体" w:hAnsi="宋体" w:eastAsia="宋体" w:cs="宋体"/>
                <w:spacing w:val="3"/>
                <w:kern w:val="2"/>
                <w:sz w:val="24"/>
                <w:szCs w:val="24"/>
                <w:highlight w:val="none"/>
                <w:lang w:val="en-US" w:eastAsia="zh-CN" w:bidi="zh-CN"/>
              </w:rPr>
              <w:t>-</w:t>
            </w:r>
            <w:r>
              <w:rPr>
                <w:rFonts w:hint="eastAsia" w:ascii="宋体" w:hAnsi="宋体" w:cs="宋体"/>
                <w:spacing w:val="3"/>
                <w:kern w:val="2"/>
                <w:sz w:val="24"/>
                <w:szCs w:val="24"/>
                <w:highlight w:val="none"/>
                <w:lang w:val="en-US" w:eastAsia="zh-CN" w:bidi="zh-CN"/>
              </w:rPr>
              <w:t>10</w:t>
            </w:r>
            <w:r>
              <w:rPr>
                <w:rFonts w:hint="default" w:ascii="宋体" w:hAnsi="宋体" w:eastAsia="宋体" w:cs="宋体"/>
                <w:spacing w:val="3"/>
                <w:kern w:val="2"/>
                <w:sz w:val="24"/>
                <w:szCs w:val="24"/>
                <w:highlight w:val="none"/>
                <w:lang w:val="en-US" w:eastAsia="zh-CN" w:bidi="zh-CN"/>
              </w:rPr>
              <w:t>分)：能准确理解项目背景，理念清晰，有一定创意，但深度或独特性略有不足</w:t>
            </w:r>
            <w:r>
              <w:rPr>
                <w:rFonts w:hint="eastAsia" w:ascii="宋体" w:hAnsi="宋体" w:cs="宋体"/>
                <w:spacing w:val="3"/>
                <w:kern w:val="2"/>
                <w:sz w:val="24"/>
                <w:szCs w:val="24"/>
                <w:highlight w:val="none"/>
                <w:lang w:val="en-US" w:eastAsia="zh-CN" w:bidi="zh-CN"/>
              </w:rPr>
              <w:t>;</w:t>
            </w:r>
          </w:p>
          <w:p w14:paraId="57BD9F81">
            <w:pPr>
              <w:pStyle w:val="2"/>
              <w:spacing w:line="360" w:lineRule="auto"/>
              <w:rPr>
                <w:rFonts w:hint="default" w:ascii="宋体" w:hAnsi="宋体" w:eastAsia="宋体" w:cs="宋体"/>
                <w:spacing w:val="3"/>
                <w:kern w:val="2"/>
                <w:sz w:val="24"/>
                <w:szCs w:val="24"/>
                <w:highlight w:val="none"/>
                <w:lang w:val="en-US" w:eastAsia="zh-CN" w:bidi="zh-CN"/>
              </w:rPr>
            </w:pPr>
            <w:r>
              <w:rPr>
                <w:rFonts w:hint="eastAsia" w:ascii="宋体" w:hAnsi="宋体" w:cs="宋体"/>
                <w:spacing w:val="3"/>
                <w:kern w:val="2"/>
                <w:sz w:val="24"/>
                <w:szCs w:val="24"/>
                <w:highlight w:val="none"/>
                <w:lang w:val="en-US" w:eastAsia="zh-CN" w:bidi="zh-CN"/>
              </w:rPr>
              <w:t>·</w:t>
            </w:r>
            <w:r>
              <w:rPr>
                <w:rFonts w:hint="default" w:ascii="宋体" w:hAnsi="宋体" w:eastAsia="宋体" w:cs="宋体"/>
                <w:spacing w:val="3"/>
                <w:kern w:val="2"/>
                <w:sz w:val="24"/>
                <w:szCs w:val="24"/>
                <w:highlight w:val="none"/>
                <w:lang w:val="en-US" w:eastAsia="zh-CN" w:bidi="zh-CN"/>
              </w:rPr>
              <w:t>中(0-</w:t>
            </w:r>
            <w:r>
              <w:rPr>
                <w:rFonts w:hint="eastAsia" w:ascii="宋体" w:hAnsi="宋体" w:cs="宋体"/>
                <w:spacing w:val="3"/>
                <w:kern w:val="2"/>
                <w:sz w:val="24"/>
                <w:szCs w:val="24"/>
                <w:highlight w:val="none"/>
                <w:lang w:val="en-US" w:eastAsia="zh-CN" w:bidi="zh-CN"/>
              </w:rPr>
              <w:t>5</w:t>
            </w:r>
            <w:r>
              <w:rPr>
                <w:rFonts w:hint="default" w:ascii="宋体" w:hAnsi="宋体" w:eastAsia="宋体" w:cs="宋体"/>
                <w:spacing w:val="3"/>
                <w:kern w:val="2"/>
                <w:sz w:val="24"/>
                <w:szCs w:val="24"/>
                <w:highlight w:val="none"/>
                <w:lang w:val="en-US" w:eastAsia="zh-CN" w:bidi="zh-CN"/>
              </w:rPr>
              <w:t>分)：理念流于表面，与项目关联牵强，或创意平庸。</w:t>
            </w:r>
          </w:p>
          <w:p w14:paraId="64641051">
            <w:pPr>
              <w:pStyle w:val="2"/>
              <w:spacing w:line="360" w:lineRule="auto"/>
              <w:rPr>
                <w:rFonts w:hint="eastAsia" w:ascii="宋体" w:hAnsi="宋体" w:eastAsia="宋体" w:cs="宋体"/>
                <w:b/>
                <w:bCs/>
                <w:kern w:val="2"/>
                <w:sz w:val="24"/>
                <w:highlight w:val="none"/>
                <w:lang w:val="en-US" w:eastAsia="zh-CN" w:bidi="ar-SA"/>
              </w:rPr>
            </w:pPr>
          </w:p>
          <w:p w14:paraId="5EA2D318">
            <w:pPr>
              <w:pStyle w:val="2"/>
              <w:spacing w:line="360" w:lineRule="auto"/>
              <w:rPr>
                <w:rFonts w:hint="default" w:ascii="宋体" w:hAnsi="宋体" w:eastAsia="宋体" w:cs="宋体"/>
                <w:b/>
                <w:bCs/>
                <w:kern w:val="2"/>
                <w:sz w:val="24"/>
                <w:highlight w:val="none"/>
                <w:lang w:val="en-US" w:eastAsia="zh-CN" w:bidi="ar-SA"/>
              </w:rPr>
            </w:pPr>
            <w:r>
              <w:rPr>
                <w:rFonts w:hint="eastAsia" w:ascii="宋体" w:hAnsi="宋体" w:eastAsia="宋体" w:cs="宋体"/>
                <w:b/>
                <w:bCs/>
                <w:kern w:val="2"/>
                <w:sz w:val="24"/>
                <w:highlight w:val="none"/>
                <w:lang w:val="en-US" w:eastAsia="zh-CN" w:bidi="ar-SA"/>
              </w:rPr>
              <w:t>2.形象独创性与辨识度</w:t>
            </w:r>
            <w:r>
              <w:rPr>
                <w:rFonts w:hint="eastAsia" w:ascii="宋体" w:hAnsi="宋体" w:cs="宋体"/>
                <w:b/>
                <w:bCs/>
                <w:kern w:val="2"/>
                <w:sz w:val="24"/>
                <w:highlight w:val="none"/>
                <w:lang w:val="en-US" w:eastAsia="zh-CN" w:bidi="ar-SA"/>
              </w:rPr>
              <w:t>（10分）</w:t>
            </w:r>
          </w:p>
          <w:p w14:paraId="12018262">
            <w:pPr>
              <w:spacing w:line="360" w:lineRule="auto"/>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·优(7-10分)：形象设计高度原创，具有极强的唯一性和记忆点，能有效避免同质化，具备成为经典IP的潜力;</w:t>
            </w:r>
          </w:p>
          <w:p w14:paraId="4F59758D">
            <w:pPr>
              <w:spacing w:line="360" w:lineRule="auto"/>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·良(4-6分)：形象有自身特色，辨识度尚可，但在原创性上未达顶尖;</w:t>
            </w:r>
          </w:p>
          <w:p w14:paraId="3AB35AA7">
            <w:pPr>
              <w:spacing w:line="360" w:lineRule="auto"/>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·中(0-3分)：形象设计与现有知名IP有雷同或既视感，缺乏独创性。</w:t>
            </w:r>
          </w:p>
          <w:p w14:paraId="68C0BFBB">
            <w:pPr>
              <w:spacing w:line="360" w:lineRule="auto"/>
              <w:jc w:val="left"/>
              <w:rPr>
                <w:rFonts w:hint="eastAsia" w:ascii="宋体" w:hAnsi="宋体" w:cs="宋体"/>
                <w:bCs/>
                <w:sz w:val="24"/>
                <w:highlight w:val="none"/>
                <w:lang w:val="en-US" w:eastAsia="zh-CN"/>
              </w:rPr>
            </w:pPr>
          </w:p>
          <w:p w14:paraId="562ED3A8">
            <w:pPr>
              <w:pStyle w:val="2"/>
              <w:spacing w:line="360" w:lineRule="auto"/>
              <w:rPr>
                <w:rFonts w:hint="default" w:ascii="宋体" w:hAnsi="宋体" w:eastAsia="宋体" w:cs="宋体"/>
                <w:b/>
                <w:bCs/>
                <w:kern w:val="2"/>
                <w:sz w:val="24"/>
                <w:highlight w:val="none"/>
                <w:lang w:val="en-US" w:eastAsia="zh-CN" w:bidi="ar-SA"/>
              </w:rPr>
            </w:pPr>
            <w:r>
              <w:rPr>
                <w:rFonts w:hint="eastAsia" w:ascii="宋体" w:hAnsi="宋体" w:eastAsia="宋体" w:cs="宋体"/>
                <w:b/>
                <w:bCs/>
                <w:kern w:val="2"/>
                <w:sz w:val="24"/>
                <w:highlight w:val="none"/>
                <w:lang w:val="en-US" w:eastAsia="zh-CN" w:bidi="ar-SA"/>
              </w:rPr>
              <w:t>3.造型美感与视觉张力 (10分)</w:t>
            </w:r>
          </w:p>
          <w:p w14:paraId="4C7C7DE1">
            <w:pPr>
              <w:spacing w:line="360" w:lineRule="auto"/>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·优(8-10分)：主体造型极具美感和视觉张力，比例协调，线条流畅，角色性格鲜明，能瞬间产生视觉吸引力并过目不忘；</w:t>
            </w:r>
          </w:p>
          <w:p w14:paraId="43BF5D8E">
            <w:pPr>
              <w:spacing w:line="360" w:lineRule="auto"/>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·良(5-7分)：造型美观，视觉感受良好，但在冲击力或细节打磨上有所欠缺；</w:t>
            </w:r>
          </w:p>
          <w:p w14:paraId="5550D4E3">
            <w:pPr>
              <w:spacing w:line="360" w:lineRule="auto"/>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·中(0-4分)：造型普通，缺乏美感与张力，难以留下深刻印象。</w:t>
            </w:r>
          </w:p>
          <w:p w14:paraId="044F8249">
            <w:pPr>
              <w:pStyle w:val="2"/>
              <w:spacing w:line="360" w:lineRule="auto"/>
              <w:rPr>
                <w:rFonts w:hint="eastAsia" w:ascii="宋体" w:hAnsi="宋体" w:eastAsia="宋体" w:cs="宋体"/>
                <w:b/>
                <w:bCs/>
                <w:kern w:val="2"/>
                <w:sz w:val="24"/>
                <w:highlight w:val="none"/>
                <w:lang w:val="en-US" w:eastAsia="zh-CN" w:bidi="ar-SA"/>
              </w:rPr>
            </w:pPr>
          </w:p>
          <w:p w14:paraId="0BC9D3C3">
            <w:pPr>
              <w:pStyle w:val="2"/>
              <w:spacing w:line="360" w:lineRule="auto"/>
              <w:rPr>
                <w:rFonts w:hint="eastAsia" w:ascii="宋体" w:hAnsi="宋体" w:eastAsia="宋体" w:cs="宋体"/>
                <w:b/>
                <w:bCs/>
                <w:kern w:val="2"/>
                <w:sz w:val="24"/>
                <w:highlight w:val="none"/>
                <w:lang w:val="en-US" w:eastAsia="zh-CN" w:bidi="ar-SA"/>
              </w:rPr>
            </w:pPr>
            <w:r>
              <w:rPr>
                <w:rFonts w:hint="eastAsia" w:ascii="宋体" w:hAnsi="宋体" w:eastAsia="宋体" w:cs="宋体"/>
                <w:b/>
                <w:bCs/>
                <w:kern w:val="2"/>
                <w:sz w:val="24"/>
                <w:highlight w:val="none"/>
                <w:lang w:val="en-US" w:eastAsia="zh-CN" w:bidi="ar-SA"/>
              </w:rPr>
              <w:t>4.色彩搭配与细节刻画 (5分)</w:t>
            </w:r>
          </w:p>
          <w:p w14:paraId="361D100B">
            <w:pPr>
              <w:spacing w:line="360" w:lineRule="auto"/>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·优(4-5分)：色彩运用大胆或精妙，和谐且富有情绪感染力，能强化形象性格与项目调性。细节刻画丰富，增添质感和故事性；</w:t>
            </w:r>
          </w:p>
          <w:p w14:paraId="3789848C">
            <w:pPr>
              <w:spacing w:line="360" w:lineRule="auto"/>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·良(2-3分)：色彩搭配合理，有基本细节处理；</w:t>
            </w:r>
          </w:p>
          <w:p w14:paraId="5F7E2DEC">
            <w:pPr>
              <w:spacing w:line="360" w:lineRule="auto"/>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·中(0-1分)：色彩搭配不当或平淡，细节缺失。</w:t>
            </w:r>
          </w:p>
          <w:p w14:paraId="32179612">
            <w:pPr>
              <w:pStyle w:val="2"/>
              <w:spacing w:line="360" w:lineRule="auto"/>
              <w:rPr>
                <w:rFonts w:hint="eastAsia" w:ascii="宋体" w:hAnsi="宋体" w:eastAsia="宋体" w:cs="宋体"/>
                <w:b/>
                <w:bCs/>
                <w:kern w:val="2"/>
                <w:sz w:val="24"/>
                <w:highlight w:val="none"/>
                <w:lang w:val="en-US" w:eastAsia="zh-CN" w:bidi="ar-SA"/>
              </w:rPr>
            </w:pPr>
          </w:p>
          <w:p w14:paraId="7C1A8426">
            <w:pPr>
              <w:pStyle w:val="2"/>
              <w:spacing w:line="360" w:lineRule="auto"/>
              <w:rPr>
                <w:rFonts w:hint="eastAsia" w:ascii="宋体" w:hAnsi="宋体" w:eastAsia="宋体" w:cs="宋体"/>
                <w:b/>
                <w:bCs/>
                <w:kern w:val="2"/>
                <w:sz w:val="24"/>
                <w:highlight w:val="none"/>
                <w:lang w:val="en-US" w:eastAsia="zh-CN" w:bidi="ar-SA"/>
              </w:rPr>
            </w:pPr>
            <w:r>
              <w:rPr>
                <w:rFonts w:hint="eastAsia" w:ascii="宋体" w:hAnsi="宋体" w:eastAsia="宋体" w:cs="宋体"/>
                <w:b/>
                <w:bCs/>
                <w:kern w:val="2"/>
                <w:sz w:val="24"/>
                <w:highlight w:val="none"/>
                <w:lang w:val="en-US" w:eastAsia="zh-CN" w:bidi="ar-SA"/>
              </w:rPr>
              <w:t>5.应用延展性与项目理解 (5分)</w:t>
            </w:r>
          </w:p>
          <w:p w14:paraId="76CF0614">
            <w:pPr>
              <w:spacing w:line="360" w:lineRule="auto"/>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·优(4-5分)：形象设计易于延展，能自然应用于宣传、文创、空间等多种场景。方案体现出对项目定位和未来应用的深刻理解；</w:t>
            </w:r>
          </w:p>
          <w:p w14:paraId="08C1AD32">
            <w:pPr>
              <w:spacing w:line="360" w:lineRule="auto"/>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·良(2-3分)：具备基本的延展性，对项目应用有一定考虑；</w:t>
            </w:r>
          </w:p>
          <w:p w14:paraId="1DA007B1">
            <w:pPr>
              <w:spacing w:line="360" w:lineRule="auto"/>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·中(0-1分)：延展性差或未体现对项目应用的思考。</w:t>
            </w:r>
          </w:p>
          <w:p w14:paraId="0FA348FD">
            <w:pPr>
              <w:spacing w:line="360" w:lineRule="auto"/>
              <w:jc w:val="left"/>
              <w:rPr>
                <w:rFonts w:hint="eastAsia" w:ascii="宋体" w:hAnsi="宋体" w:cs="宋体"/>
                <w:bCs/>
                <w:sz w:val="24"/>
                <w:highlight w:val="none"/>
                <w:lang w:val="en-US" w:eastAsia="zh-CN"/>
              </w:rPr>
            </w:pPr>
          </w:p>
          <w:p w14:paraId="7E871E05">
            <w:pPr>
              <w:spacing w:line="360" w:lineRule="auto"/>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各项汇总平均得分：</w:t>
            </w:r>
          </w:p>
          <w:p w14:paraId="486AAE8A">
            <w:pPr>
              <w:spacing w:line="360" w:lineRule="auto"/>
              <w:jc w:val="left"/>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设计方案</w:t>
            </w:r>
            <w:r>
              <w:rPr>
                <w:rFonts w:hint="eastAsia" w:ascii="宋体" w:hAnsi="宋体" w:eastAsia="宋体" w:cs="宋体"/>
                <w:b/>
                <w:bCs w:val="0"/>
                <w:sz w:val="24"/>
                <w:highlight w:val="none"/>
                <w:lang w:val="en-US" w:eastAsia="zh-CN"/>
              </w:rPr>
              <w:t>优秀</w:t>
            </w:r>
            <w:r>
              <w:rPr>
                <w:rFonts w:hint="eastAsia" w:ascii="宋体" w:hAnsi="宋体" w:eastAsia="宋体" w:cs="宋体"/>
                <w:bCs/>
                <w:sz w:val="24"/>
                <w:highlight w:val="none"/>
                <w:lang w:val="en-US" w:eastAsia="zh-CN"/>
              </w:rPr>
              <w:t>，得</w:t>
            </w:r>
            <w:r>
              <w:rPr>
                <w:rFonts w:hint="eastAsia" w:ascii="宋体" w:hAnsi="宋体" w:cs="宋体"/>
                <w:bCs/>
                <w:sz w:val="24"/>
                <w:highlight w:val="none"/>
                <w:lang w:val="en-US" w:eastAsia="zh-CN"/>
              </w:rPr>
              <w:t>30</w:t>
            </w:r>
            <w:r>
              <w:rPr>
                <w:rFonts w:hint="eastAsia" w:ascii="宋体" w:hAnsi="宋体" w:eastAsia="宋体" w:cs="宋体"/>
                <w:bCs/>
                <w:sz w:val="24"/>
                <w:highlight w:val="none"/>
                <w:lang w:val="en-US" w:eastAsia="zh-CN"/>
              </w:rPr>
              <w:t>＜F≤</w:t>
            </w:r>
            <w:r>
              <w:rPr>
                <w:rFonts w:hint="eastAsia" w:ascii="宋体" w:hAnsi="宋体" w:cs="宋体"/>
                <w:bCs/>
                <w:sz w:val="24"/>
                <w:highlight w:val="none"/>
                <w:lang w:val="en-US" w:eastAsia="zh-CN"/>
              </w:rPr>
              <w:t>40</w:t>
            </w:r>
            <w:r>
              <w:rPr>
                <w:rFonts w:hint="eastAsia" w:ascii="宋体" w:hAnsi="宋体" w:eastAsia="宋体" w:cs="宋体"/>
                <w:bCs/>
                <w:sz w:val="24"/>
                <w:highlight w:val="none"/>
                <w:lang w:val="en-US" w:eastAsia="zh-CN"/>
              </w:rPr>
              <w:t xml:space="preserve">分； </w:t>
            </w:r>
          </w:p>
          <w:p w14:paraId="37F1B55E">
            <w:pPr>
              <w:spacing w:line="360" w:lineRule="auto"/>
              <w:jc w:val="left"/>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设计方案</w:t>
            </w:r>
            <w:r>
              <w:rPr>
                <w:rFonts w:hint="eastAsia" w:ascii="宋体" w:hAnsi="宋体" w:eastAsia="宋体" w:cs="宋体"/>
                <w:b/>
                <w:bCs w:val="0"/>
                <w:sz w:val="24"/>
                <w:highlight w:val="none"/>
                <w:lang w:val="en-US" w:eastAsia="zh-CN"/>
              </w:rPr>
              <w:t>良好</w:t>
            </w:r>
            <w:r>
              <w:rPr>
                <w:rFonts w:hint="eastAsia" w:ascii="宋体" w:hAnsi="宋体" w:eastAsia="宋体" w:cs="宋体"/>
                <w:bCs/>
                <w:sz w:val="24"/>
                <w:highlight w:val="none"/>
                <w:lang w:val="en-US" w:eastAsia="zh-CN"/>
              </w:rPr>
              <w:t>，得</w:t>
            </w:r>
            <w:r>
              <w:rPr>
                <w:rFonts w:hint="eastAsia" w:ascii="宋体" w:hAnsi="宋体" w:cs="宋体"/>
                <w:bCs/>
                <w:sz w:val="24"/>
                <w:highlight w:val="none"/>
                <w:lang w:val="en-US" w:eastAsia="zh-CN"/>
              </w:rPr>
              <w:t>20</w:t>
            </w:r>
            <w:r>
              <w:rPr>
                <w:rFonts w:hint="eastAsia" w:ascii="宋体" w:hAnsi="宋体" w:eastAsia="宋体" w:cs="宋体"/>
                <w:bCs/>
                <w:sz w:val="24"/>
                <w:highlight w:val="none"/>
                <w:lang w:val="en-US" w:eastAsia="zh-CN"/>
              </w:rPr>
              <w:t>＜F≤</w:t>
            </w:r>
            <w:r>
              <w:rPr>
                <w:rFonts w:hint="eastAsia" w:ascii="宋体" w:hAnsi="宋体" w:cs="宋体"/>
                <w:bCs/>
                <w:sz w:val="24"/>
                <w:highlight w:val="none"/>
                <w:lang w:val="en-US" w:eastAsia="zh-CN"/>
              </w:rPr>
              <w:t>30</w:t>
            </w:r>
            <w:r>
              <w:rPr>
                <w:rFonts w:hint="eastAsia" w:ascii="宋体" w:hAnsi="宋体" w:eastAsia="宋体" w:cs="宋体"/>
                <w:bCs/>
                <w:sz w:val="24"/>
                <w:highlight w:val="none"/>
                <w:lang w:val="en-US" w:eastAsia="zh-CN"/>
              </w:rPr>
              <w:t xml:space="preserve">分； </w:t>
            </w:r>
          </w:p>
          <w:p w14:paraId="53FC0427">
            <w:pPr>
              <w:spacing w:line="360" w:lineRule="auto"/>
              <w:jc w:val="left"/>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设计方案</w:t>
            </w:r>
            <w:r>
              <w:rPr>
                <w:rFonts w:hint="eastAsia" w:ascii="宋体" w:hAnsi="宋体" w:eastAsia="宋体" w:cs="宋体"/>
                <w:b/>
                <w:bCs w:val="0"/>
                <w:sz w:val="24"/>
                <w:highlight w:val="none"/>
                <w:lang w:val="en-US" w:eastAsia="zh-CN"/>
              </w:rPr>
              <w:t>一般</w:t>
            </w:r>
            <w:r>
              <w:rPr>
                <w:rFonts w:hint="eastAsia" w:ascii="宋体" w:hAnsi="宋体" w:eastAsia="宋体" w:cs="宋体"/>
                <w:bCs/>
                <w:sz w:val="24"/>
                <w:highlight w:val="none"/>
                <w:lang w:val="en-US" w:eastAsia="zh-CN"/>
              </w:rPr>
              <w:t>，得0＜F≤</w:t>
            </w:r>
            <w:r>
              <w:rPr>
                <w:rFonts w:hint="eastAsia" w:ascii="宋体" w:hAnsi="宋体" w:cs="宋体"/>
                <w:bCs/>
                <w:sz w:val="24"/>
                <w:highlight w:val="none"/>
                <w:lang w:val="en-US" w:eastAsia="zh-CN"/>
              </w:rPr>
              <w:t>20</w:t>
            </w:r>
            <w:r>
              <w:rPr>
                <w:rFonts w:hint="eastAsia" w:ascii="宋体" w:hAnsi="宋体" w:eastAsia="宋体" w:cs="宋体"/>
                <w:bCs/>
                <w:sz w:val="24"/>
                <w:highlight w:val="none"/>
                <w:lang w:val="en-US" w:eastAsia="zh-CN"/>
              </w:rPr>
              <w:t>分；</w:t>
            </w:r>
          </w:p>
          <w:p w14:paraId="389EA131">
            <w:pPr>
              <w:spacing w:line="360" w:lineRule="auto"/>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内容差或未提供相关内容的，不得分。</w:t>
            </w:r>
          </w:p>
          <w:p w14:paraId="1442B536">
            <w:pPr>
              <w:pStyle w:val="108"/>
              <w:spacing w:before="12" w:line="360" w:lineRule="auto"/>
              <w:rPr>
                <w:rFonts w:hint="eastAsia" w:ascii="宋体" w:hAnsi="宋体" w:eastAsia="宋体" w:cs="宋体"/>
                <w:bCs/>
                <w:sz w:val="24"/>
                <w:highlight w:val="none"/>
              </w:rPr>
            </w:pPr>
            <w:r>
              <w:rPr>
                <w:rFonts w:hint="eastAsia" w:ascii="宋体" w:hAnsi="宋体" w:eastAsia="宋体" w:cs="宋体"/>
                <w:b/>
                <w:bCs/>
                <w:sz w:val="24"/>
                <w:highlight w:val="none"/>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0E0809DB">
            <w:pPr>
              <w:spacing w:line="360" w:lineRule="auto"/>
              <w:jc w:val="center"/>
              <w:rPr>
                <w:rFonts w:hint="default" w:ascii="宋体" w:hAnsi="宋体" w:eastAsia="宋体" w:cs="宋体"/>
                <w:b/>
                <w:bCs/>
                <w:sz w:val="24"/>
                <w:highlight w:val="none"/>
                <w:lang w:val="en-US" w:eastAsia="zh-CN"/>
              </w:rPr>
            </w:pPr>
            <w:r>
              <w:rPr>
                <w:rFonts w:hint="eastAsia" w:asciiTheme="minorEastAsia" w:hAnsiTheme="minorEastAsia" w:eastAsiaTheme="minorEastAsia"/>
                <w:b w:val="0"/>
                <w:bCs w:val="0"/>
                <w:sz w:val="24"/>
                <w:highlight w:val="none"/>
                <w:lang w:val="en-US" w:eastAsia="zh-CN"/>
              </w:rPr>
              <w:t>0-45分</w:t>
            </w:r>
          </w:p>
        </w:tc>
      </w:tr>
      <w:tr w14:paraId="3BF0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tcBorders>
              <w:left w:val="single" w:color="auto" w:sz="4" w:space="0"/>
              <w:right w:val="single" w:color="auto" w:sz="4" w:space="0"/>
            </w:tcBorders>
            <w:vAlign w:val="center"/>
          </w:tcPr>
          <w:p w14:paraId="6A97766F">
            <w:pPr>
              <w:spacing w:line="360" w:lineRule="auto"/>
              <w:ind w:firstLine="435"/>
              <w:jc w:val="center"/>
              <w:rPr>
                <w:rFonts w:hint="eastAsia" w:ascii="宋体" w:hAnsi="宋体" w:eastAsia="宋体" w:cs="宋体"/>
                <w:b/>
                <w:bCs/>
                <w:sz w:val="24"/>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79397C33">
            <w:pPr>
              <w:keepNext w:val="0"/>
              <w:keepLines w:val="0"/>
              <w:widowControl/>
              <w:suppressLineNumbers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投标人业绩</w:t>
            </w:r>
          </w:p>
        </w:tc>
        <w:tc>
          <w:tcPr>
            <w:tcW w:w="4019" w:type="dxa"/>
            <w:tcBorders>
              <w:top w:val="single" w:color="auto" w:sz="4" w:space="0"/>
              <w:left w:val="single" w:color="auto" w:sz="4" w:space="0"/>
              <w:bottom w:val="single" w:color="auto" w:sz="4" w:space="0"/>
              <w:right w:val="single" w:color="auto" w:sz="4" w:space="0"/>
            </w:tcBorders>
            <w:vAlign w:val="center"/>
          </w:tcPr>
          <w:p w14:paraId="10C36D53">
            <w:pPr>
              <w:pStyle w:val="108"/>
              <w:keepNext w:val="0"/>
              <w:keepLines w:val="0"/>
              <w:pageBreakBefore w:val="0"/>
              <w:widowControl w:val="0"/>
              <w:numPr>
                <w:ilvl w:val="0"/>
                <w:numId w:val="5"/>
              </w:numPr>
              <w:kinsoku/>
              <w:wordWrap/>
              <w:overflowPunct/>
              <w:topLinePunct w:val="0"/>
              <w:autoSpaceDE w:val="0"/>
              <w:autoSpaceDN w:val="0"/>
              <w:bidi w:val="0"/>
              <w:adjustRightInd/>
              <w:snapToGrid/>
              <w:spacing w:before="0" w:line="360" w:lineRule="auto"/>
              <w:ind w:right="0" w:rightChars="0"/>
              <w:jc w:val="both"/>
              <w:textAlignment w:val="auto"/>
              <w:rPr>
                <w:rFonts w:hint="eastAsia"/>
                <w:spacing w:val="3"/>
                <w:sz w:val="24"/>
                <w:szCs w:val="24"/>
                <w:highlight w:val="none"/>
              </w:rPr>
            </w:pPr>
            <w:r>
              <w:rPr>
                <w:rFonts w:hint="eastAsia" w:ascii="宋体" w:hAnsi="宋体" w:eastAsia="宋体" w:cs="宋体"/>
                <w:spacing w:val="3"/>
                <w:sz w:val="24"/>
                <w:szCs w:val="24"/>
                <w:highlight w:val="none"/>
              </w:rPr>
              <w:t>自</w:t>
            </w:r>
            <w:r>
              <w:rPr>
                <w:rFonts w:hint="eastAsia" w:cs="宋体"/>
                <w:spacing w:val="3"/>
                <w:sz w:val="24"/>
                <w:szCs w:val="24"/>
                <w:highlight w:val="none"/>
                <w:lang w:val="en-US" w:eastAsia="zh-CN"/>
              </w:rPr>
              <w:t>2023</w:t>
            </w:r>
            <w:r>
              <w:rPr>
                <w:rFonts w:hint="eastAsia" w:ascii="宋体" w:hAnsi="宋体" w:eastAsia="宋体" w:cs="宋体"/>
                <w:spacing w:val="3"/>
                <w:sz w:val="24"/>
                <w:szCs w:val="24"/>
                <w:highlight w:val="none"/>
              </w:rPr>
              <w:t>年1月1日以来（以合同签订时间为准），</w:t>
            </w:r>
            <w:r>
              <w:rPr>
                <w:rFonts w:hint="eastAsia" w:ascii="宋体" w:hAnsi="宋体" w:eastAsia="宋体" w:cs="宋体"/>
                <w:sz w:val="24"/>
                <w:szCs w:val="18"/>
                <w:highlight w:val="none"/>
                <w:lang w:val="en-US" w:eastAsia="zh-CN"/>
              </w:rPr>
              <w:t>投标人具有</w:t>
            </w:r>
            <w:r>
              <w:rPr>
                <w:rFonts w:hint="eastAsia" w:cs="宋体"/>
                <w:sz w:val="24"/>
                <w:szCs w:val="18"/>
                <w:highlight w:val="none"/>
                <w:lang w:val="en-US" w:eastAsia="zh-CN"/>
              </w:rPr>
              <w:t>1个商业项目IP形象</w:t>
            </w:r>
            <w:r>
              <w:rPr>
                <w:rFonts w:hint="eastAsia" w:ascii="宋体" w:hAnsi="宋体" w:cs="Times New Roman"/>
                <w:color w:val="auto"/>
                <w:kern w:val="2"/>
                <w:sz w:val="24"/>
                <w:szCs w:val="24"/>
                <w:highlight w:val="none"/>
                <w:lang w:val="en-US" w:eastAsia="zh-CN" w:bidi="ar-SA"/>
              </w:rPr>
              <w:t>设计</w:t>
            </w:r>
            <w:r>
              <w:rPr>
                <w:rFonts w:hint="eastAsia" w:ascii="宋体" w:hAnsi="宋体" w:eastAsia="宋体" w:cs="宋体"/>
                <w:sz w:val="24"/>
                <w:szCs w:val="18"/>
                <w:highlight w:val="none"/>
                <w:lang w:val="en-US" w:eastAsia="zh-CN"/>
              </w:rPr>
              <w:t>业绩，且单个合同总金额不少于</w:t>
            </w:r>
            <w:r>
              <w:rPr>
                <w:rFonts w:hint="eastAsia" w:cs="宋体"/>
                <w:sz w:val="24"/>
                <w:szCs w:val="18"/>
                <w:highlight w:val="none"/>
                <w:lang w:val="en-US" w:eastAsia="zh-CN"/>
              </w:rPr>
              <w:t>1</w:t>
            </w:r>
            <w:r>
              <w:rPr>
                <w:rFonts w:hint="eastAsia" w:ascii="宋体" w:hAnsi="宋体" w:eastAsia="宋体" w:cs="宋体"/>
                <w:sz w:val="24"/>
                <w:szCs w:val="18"/>
                <w:highlight w:val="none"/>
                <w:lang w:val="en-US" w:eastAsia="zh-CN"/>
              </w:rPr>
              <w:t>万元</w:t>
            </w:r>
            <w:r>
              <w:rPr>
                <w:rFonts w:hint="eastAsia" w:cs="宋体"/>
                <w:sz w:val="24"/>
                <w:szCs w:val="18"/>
                <w:highlight w:val="none"/>
                <w:lang w:val="en-US" w:eastAsia="zh-CN"/>
              </w:rPr>
              <w:t>，</w:t>
            </w:r>
            <w:r>
              <w:rPr>
                <w:rFonts w:hint="eastAsia" w:cs="宋体"/>
                <w:spacing w:val="3"/>
                <w:sz w:val="24"/>
                <w:szCs w:val="24"/>
                <w:highlight w:val="none"/>
                <w:lang w:val="en-US" w:eastAsia="zh-CN"/>
              </w:rPr>
              <w:t>得5分，</w:t>
            </w:r>
            <w:r>
              <w:rPr>
                <w:rFonts w:hint="eastAsia" w:ascii="宋体" w:hAnsi="宋体" w:eastAsia="宋体" w:cs="宋体"/>
                <w:spacing w:val="3"/>
                <w:sz w:val="24"/>
                <w:szCs w:val="24"/>
                <w:highlight w:val="none"/>
                <w:lang w:val="en-US" w:eastAsia="zh-CN"/>
              </w:rPr>
              <w:t>额外</w:t>
            </w:r>
            <w:r>
              <w:rPr>
                <w:rFonts w:hint="eastAsia" w:cs="宋体"/>
                <w:spacing w:val="3"/>
                <w:sz w:val="24"/>
                <w:szCs w:val="24"/>
                <w:highlight w:val="none"/>
                <w:lang w:val="en-US" w:eastAsia="zh-CN"/>
              </w:rPr>
              <w:t>每</w:t>
            </w:r>
            <w:r>
              <w:rPr>
                <w:rFonts w:hint="eastAsia" w:ascii="宋体" w:hAnsi="宋体" w:eastAsia="宋体" w:cs="宋体"/>
                <w:spacing w:val="3"/>
                <w:sz w:val="24"/>
                <w:szCs w:val="24"/>
                <w:highlight w:val="none"/>
                <w:lang w:val="en-US" w:eastAsia="zh-CN"/>
              </w:rPr>
              <w:t>加一个得5分，</w:t>
            </w:r>
            <w:r>
              <w:rPr>
                <w:rFonts w:hint="eastAsia" w:cs="宋体"/>
                <w:spacing w:val="3"/>
                <w:sz w:val="24"/>
                <w:szCs w:val="24"/>
                <w:highlight w:val="none"/>
                <w:lang w:val="en-US" w:eastAsia="zh-CN"/>
              </w:rPr>
              <w:t>本小项满分15</w:t>
            </w:r>
            <w:r>
              <w:rPr>
                <w:rFonts w:hint="eastAsia" w:ascii="宋体" w:hAnsi="宋体" w:eastAsia="宋体" w:cs="宋体"/>
                <w:spacing w:val="3"/>
                <w:sz w:val="24"/>
                <w:szCs w:val="24"/>
                <w:highlight w:val="none"/>
                <w:lang w:val="en-US" w:eastAsia="zh-CN"/>
              </w:rPr>
              <w:t>分</w:t>
            </w:r>
            <w:r>
              <w:rPr>
                <w:rFonts w:hint="eastAsia"/>
                <w:spacing w:val="3"/>
                <w:sz w:val="24"/>
                <w:szCs w:val="24"/>
                <w:highlight w:val="none"/>
              </w:rPr>
              <w:t>。</w:t>
            </w:r>
          </w:p>
          <w:p w14:paraId="683A6BE9">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b/>
                <w:bCs/>
                <w:sz w:val="24"/>
                <w:highlight w:val="none"/>
                <w:lang w:val="en-US" w:eastAsia="zh-CN"/>
              </w:rPr>
            </w:pPr>
            <w:r>
              <w:rPr>
                <w:rFonts w:hint="eastAsia" w:ascii="宋体" w:hAnsi="宋体" w:eastAsia="宋体" w:cs="宋体"/>
                <w:b/>
                <w:bCs w:val="0"/>
                <w:sz w:val="24"/>
                <w:highlight w:val="none"/>
                <w:lang w:val="en-US" w:eastAsia="zh-CN"/>
              </w:rPr>
              <w:t>注：（1）本项对正在履约</w:t>
            </w:r>
            <w:r>
              <w:rPr>
                <w:rFonts w:hint="eastAsia" w:cs="宋体"/>
                <w:b/>
                <w:bCs w:val="0"/>
                <w:sz w:val="24"/>
                <w:highlight w:val="none"/>
                <w:lang w:val="en-US" w:eastAsia="zh-CN"/>
              </w:rPr>
              <w:t>和</w:t>
            </w:r>
            <w:r>
              <w:rPr>
                <w:rFonts w:hint="eastAsia" w:ascii="宋体" w:hAnsi="宋体" w:eastAsia="宋体" w:cs="宋体"/>
                <w:b/>
                <w:bCs w:val="0"/>
                <w:sz w:val="24"/>
                <w:highlight w:val="none"/>
                <w:lang w:val="en-US" w:eastAsia="zh-CN"/>
              </w:rPr>
              <w:t>履约完成的业绩均予以认可</w:t>
            </w:r>
            <w:r>
              <w:rPr>
                <w:rFonts w:hint="eastAsia"/>
                <w:b/>
                <w:bCs/>
                <w:sz w:val="24"/>
                <w:highlight w:val="none"/>
                <w:lang w:val="en-US" w:eastAsia="zh-CN"/>
              </w:rPr>
              <w:t>。</w:t>
            </w:r>
          </w:p>
          <w:p w14:paraId="0D94DEE1">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jc w:val="both"/>
              <w:textAlignment w:val="auto"/>
              <w:rPr>
                <w:rFonts w:hint="eastAsia" w:cs="宋体"/>
                <w:b/>
                <w:bCs w:val="0"/>
                <w:sz w:val="24"/>
                <w:highlight w:val="none"/>
                <w:lang w:val="en-US" w:eastAsia="zh-CN"/>
              </w:rPr>
            </w:pPr>
            <w:r>
              <w:rPr>
                <w:rFonts w:hint="eastAsia" w:cs="宋体"/>
                <w:b/>
                <w:bCs w:val="0"/>
                <w:sz w:val="24"/>
                <w:highlight w:val="none"/>
                <w:lang w:val="en-US" w:eastAsia="zh-CN"/>
              </w:rPr>
              <w:t>（2）</w:t>
            </w:r>
            <w:r>
              <w:rPr>
                <w:rFonts w:hint="eastAsia" w:ascii="宋体" w:hAnsi="宋体" w:eastAsia="宋体" w:cs="宋体"/>
                <w:b/>
                <w:bCs w:val="0"/>
                <w:sz w:val="24"/>
                <w:highlight w:val="none"/>
                <w:lang w:val="en-US" w:eastAsia="zh-CN"/>
              </w:rPr>
              <w:t>响应文件中提供业绩合同</w:t>
            </w:r>
            <w:r>
              <w:rPr>
                <w:rFonts w:hint="eastAsia" w:cs="宋体"/>
                <w:b/>
                <w:bCs w:val="0"/>
                <w:sz w:val="24"/>
                <w:highlight w:val="none"/>
                <w:lang w:val="en-US" w:eastAsia="zh-CN"/>
              </w:rPr>
              <w:t>（或影印件）</w:t>
            </w:r>
            <w:r>
              <w:rPr>
                <w:rFonts w:hint="eastAsia" w:ascii="宋体" w:hAnsi="宋体" w:eastAsia="宋体" w:cs="宋体"/>
                <w:b/>
                <w:bCs w:val="0"/>
                <w:sz w:val="24"/>
                <w:highlight w:val="none"/>
                <w:lang w:val="en-US" w:eastAsia="zh-CN"/>
              </w:rPr>
              <w:t>，</w:t>
            </w:r>
            <w:r>
              <w:rPr>
                <w:rFonts w:hint="eastAsia" w:cs="宋体"/>
                <w:b/>
                <w:bCs w:val="0"/>
                <w:sz w:val="24"/>
                <w:highlight w:val="none"/>
                <w:lang w:val="en-US" w:eastAsia="zh-CN"/>
              </w:rPr>
              <w:t>如</w:t>
            </w:r>
            <w:r>
              <w:rPr>
                <w:rFonts w:hint="eastAsia" w:ascii="宋体" w:hAnsi="宋体" w:eastAsia="宋体" w:cs="宋体"/>
                <w:b/>
                <w:bCs w:val="0"/>
                <w:sz w:val="24"/>
                <w:highlight w:val="none"/>
                <w:lang w:val="en-US" w:eastAsia="zh-CN"/>
              </w:rPr>
              <w:t>无法体现合同签订时间、投标人名称</w:t>
            </w:r>
            <w:r>
              <w:rPr>
                <w:rFonts w:hint="eastAsia" w:cs="宋体"/>
                <w:b/>
                <w:bCs w:val="0"/>
                <w:sz w:val="24"/>
                <w:highlight w:val="none"/>
                <w:lang w:val="en-US" w:eastAsia="zh-CN"/>
              </w:rPr>
              <w:t>、单个合同总金额</w:t>
            </w:r>
            <w:r>
              <w:rPr>
                <w:rFonts w:hint="default" w:ascii="宋体" w:hAnsi="宋体" w:eastAsia="宋体"/>
                <w:b/>
                <w:bCs/>
                <w:sz w:val="24"/>
                <w:highlight w:val="none"/>
                <w:lang w:val="en-US"/>
              </w:rPr>
              <w:t>等</w:t>
            </w:r>
            <w:r>
              <w:rPr>
                <w:rFonts w:hint="eastAsia" w:ascii="宋体" w:hAnsi="宋体" w:eastAsia="宋体" w:cs="宋体"/>
                <w:b/>
                <w:bCs w:val="0"/>
                <w:sz w:val="24"/>
                <w:highlight w:val="none"/>
                <w:lang w:val="en-US" w:eastAsia="zh-CN"/>
              </w:rPr>
              <w:t>关键评审因素的，须另附业主单位</w:t>
            </w:r>
            <w:r>
              <w:rPr>
                <w:rFonts w:ascii="宋体" w:hAnsi="宋体" w:eastAsia="宋体"/>
                <w:b/>
                <w:bCs/>
                <w:color w:val="auto"/>
                <w:sz w:val="24"/>
                <w:highlight w:val="none"/>
              </w:rPr>
              <w:t>（或合同甲方）</w:t>
            </w:r>
            <w:r>
              <w:rPr>
                <w:rFonts w:hint="eastAsia" w:ascii="宋体" w:hAnsi="宋体" w:eastAsia="宋体"/>
                <w:b/>
                <w:bCs/>
                <w:color w:val="auto"/>
                <w:sz w:val="24"/>
                <w:highlight w:val="none"/>
                <w:lang w:val="en-US" w:eastAsia="zh-CN"/>
              </w:rPr>
              <w:t>出具的加盖公章的证明材料扫描件（或影印件）</w:t>
            </w:r>
            <w:r>
              <w:rPr>
                <w:rFonts w:hint="eastAsia" w:cs="宋体"/>
                <w:b/>
                <w:bCs w:val="0"/>
                <w:sz w:val="24"/>
                <w:highlight w:val="none"/>
                <w:lang w:val="en-US" w:eastAsia="zh-CN"/>
              </w:rPr>
              <w:t>。</w:t>
            </w:r>
          </w:p>
          <w:p w14:paraId="12ED3F16">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cs="宋体"/>
                <w:spacing w:val="3"/>
                <w:kern w:val="2"/>
                <w:sz w:val="24"/>
                <w:szCs w:val="24"/>
                <w:highlight w:val="none"/>
                <w:lang w:val="zh-CN" w:eastAsia="zh-CN" w:bidi="zh-CN"/>
              </w:rPr>
            </w:pPr>
            <w:r>
              <w:rPr>
                <w:rFonts w:hint="default" w:ascii="宋体" w:hAnsi="宋体" w:eastAsia="宋体"/>
                <w:b/>
                <w:bCs/>
                <w:sz w:val="24"/>
                <w:highlight w:val="none"/>
                <w:lang w:val="en-US" w:eastAsia="zh-CN"/>
              </w:rPr>
              <w:t>（3）</w:t>
            </w:r>
            <w:r>
              <w:rPr>
                <w:rFonts w:hint="eastAsia" w:ascii="宋体" w:hAnsi="宋体" w:eastAsia="宋体"/>
                <w:b/>
                <w:bCs/>
                <w:color w:val="auto"/>
                <w:sz w:val="24"/>
                <w:highlight w:val="none"/>
                <w:lang w:val="en-US" w:eastAsia="zh-CN"/>
              </w:rPr>
              <w:t>同一项目不同年度续签的业绩合同，仅计取一次，不累计得分</w:t>
            </w:r>
            <w:r>
              <w:rPr>
                <w:rFonts w:hint="default" w:ascii="宋体" w:hAnsi="宋体" w:eastAsia="宋体"/>
                <w:b/>
                <w:bCs/>
                <w:sz w:val="24"/>
                <w:highlight w:val="none"/>
                <w:lang w:val="en-US" w:eastAsia="zh-CN"/>
              </w:rPr>
              <w:t>。</w:t>
            </w:r>
          </w:p>
        </w:tc>
        <w:tc>
          <w:tcPr>
            <w:tcW w:w="1574" w:type="dxa"/>
            <w:tcBorders>
              <w:top w:val="single" w:color="auto" w:sz="4" w:space="0"/>
              <w:left w:val="single" w:color="auto" w:sz="4" w:space="0"/>
              <w:bottom w:val="single" w:color="auto" w:sz="4" w:space="0"/>
              <w:right w:val="single" w:color="auto" w:sz="4" w:space="0"/>
            </w:tcBorders>
            <w:vAlign w:val="center"/>
          </w:tcPr>
          <w:p w14:paraId="03EC112C">
            <w:pPr>
              <w:spacing w:line="360" w:lineRule="auto"/>
              <w:jc w:val="center"/>
              <w:rPr>
                <w:rFonts w:hint="eastAsia" w:asciiTheme="minorEastAsia" w:hAnsiTheme="minorEastAsia" w:eastAsiaTheme="minorEastAsia"/>
                <w:b w:val="0"/>
                <w:bCs w:val="0"/>
                <w:sz w:val="24"/>
                <w:highlight w:val="none"/>
                <w:lang w:val="en-US" w:eastAsia="zh-CN"/>
              </w:rPr>
            </w:pPr>
            <w:r>
              <w:rPr>
                <w:rFonts w:hint="eastAsia" w:ascii="宋体" w:hAnsi="宋体" w:eastAsia="宋体" w:cs="宋体"/>
                <w:b w:val="0"/>
                <w:bCs/>
                <w:kern w:val="2"/>
                <w:sz w:val="24"/>
                <w:highlight w:val="none"/>
                <w:lang w:val="en-US" w:eastAsia="zh-CN" w:bidi="ar-SA"/>
              </w:rPr>
              <w:t>0-</w:t>
            </w:r>
            <w:r>
              <w:rPr>
                <w:rFonts w:hint="eastAsia" w:ascii="宋体" w:hAnsi="宋体" w:cs="宋体"/>
                <w:b w:val="0"/>
                <w:bCs/>
                <w:kern w:val="2"/>
                <w:sz w:val="24"/>
                <w:highlight w:val="none"/>
                <w:lang w:val="en-US" w:eastAsia="zh-CN" w:bidi="ar-SA"/>
              </w:rPr>
              <w:t>15</w:t>
            </w:r>
            <w:r>
              <w:rPr>
                <w:rFonts w:hint="eastAsia" w:ascii="宋体" w:hAnsi="宋体" w:eastAsia="宋体" w:cs="宋体"/>
                <w:b w:val="0"/>
                <w:bCs/>
                <w:kern w:val="2"/>
                <w:sz w:val="24"/>
                <w:highlight w:val="none"/>
                <w:lang w:val="en-US" w:eastAsia="zh-CN" w:bidi="ar-SA"/>
              </w:rPr>
              <w:t>分</w:t>
            </w:r>
          </w:p>
        </w:tc>
      </w:tr>
      <w:tr w14:paraId="3735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tcBorders>
              <w:left w:val="single" w:color="auto" w:sz="4" w:space="0"/>
              <w:right w:val="single" w:color="auto" w:sz="4" w:space="0"/>
            </w:tcBorders>
            <w:vAlign w:val="center"/>
          </w:tcPr>
          <w:p w14:paraId="2E1B05FA">
            <w:pPr>
              <w:spacing w:line="360" w:lineRule="auto"/>
              <w:ind w:firstLine="435"/>
              <w:jc w:val="center"/>
              <w:rPr>
                <w:rFonts w:hint="eastAsia" w:ascii="宋体" w:hAnsi="宋体" w:eastAsia="宋体" w:cs="宋体"/>
                <w:b/>
                <w:bCs/>
                <w:sz w:val="24"/>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760073B8">
            <w:pPr>
              <w:keepNext w:val="0"/>
              <w:keepLines w:val="0"/>
              <w:widowControl/>
              <w:suppressLineNumbers w:val="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落地与成本考量</w:t>
            </w:r>
          </w:p>
        </w:tc>
        <w:tc>
          <w:tcPr>
            <w:tcW w:w="4019" w:type="dxa"/>
            <w:tcBorders>
              <w:top w:val="single" w:color="auto" w:sz="4" w:space="0"/>
              <w:left w:val="single" w:color="auto" w:sz="4" w:space="0"/>
              <w:bottom w:val="single" w:color="auto" w:sz="4" w:space="0"/>
              <w:right w:val="single" w:color="auto" w:sz="4" w:space="0"/>
            </w:tcBorders>
            <w:vAlign w:val="center"/>
          </w:tcPr>
          <w:p w14:paraId="6BD47369">
            <w:pPr>
              <w:adjustRightInd w:val="0"/>
              <w:spacing w:line="400" w:lineRule="exact"/>
              <w:jc w:val="left"/>
              <w:textAlignment w:val="baseline"/>
              <w:rPr>
                <w:rFonts w:hint="eastAsia" w:ascii="宋体" w:hAnsi="宋体" w:eastAsia="宋体" w:cs="宋体"/>
                <w:spacing w:val="3"/>
                <w:kern w:val="2"/>
                <w:sz w:val="24"/>
                <w:szCs w:val="24"/>
                <w:highlight w:val="none"/>
                <w:lang w:val="en-US" w:eastAsia="zh-CN" w:bidi="zh-CN"/>
              </w:rPr>
            </w:pPr>
            <w:r>
              <w:rPr>
                <w:rFonts w:hint="eastAsia" w:ascii="宋体" w:hAnsi="宋体" w:cs="宋体"/>
                <w:spacing w:val="3"/>
                <w:kern w:val="2"/>
                <w:sz w:val="24"/>
                <w:szCs w:val="24"/>
                <w:highlight w:val="none"/>
                <w:lang w:val="en-US" w:eastAsia="zh-CN" w:bidi="zh-CN"/>
              </w:rPr>
              <w:t>·</w:t>
            </w:r>
            <w:r>
              <w:rPr>
                <w:rFonts w:hint="eastAsia" w:ascii="宋体" w:hAnsi="宋体" w:eastAsia="宋体" w:cs="宋体"/>
                <w:spacing w:val="3"/>
                <w:kern w:val="2"/>
                <w:sz w:val="24"/>
                <w:szCs w:val="24"/>
                <w:highlight w:val="none"/>
                <w:lang w:val="en-US" w:eastAsia="zh-CN" w:bidi="zh-CN"/>
              </w:rPr>
              <w:t>优(</w:t>
            </w:r>
            <w:r>
              <w:rPr>
                <w:rFonts w:hint="eastAsia" w:ascii="宋体" w:hAnsi="宋体" w:cs="宋体"/>
                <w:spacing w:val="3"/>
                <w:kern w:val="2"/>
                <w:sz w:val="24"/>
                <w:szCs w:val="24"/>
                <w:highlight w:val="none"/>
                <w:lang w:val="en-US" w:eastAsia="zh-CN" w:bidi="zh-CN"/>
              </w:rPr>
              <w:t>6</w:t>
            </w:r>
            <w:r>
              <w:rPr>
                <w:rFonts w:hint="eastAsia" w:ascii="宋体" w:hAnsi="宋体" w:eastAsia="宋体" w:cs="宋体"/>
                <w:spacing w:val="3"/>
                <w:kern w:val="2"/>
                <w:sz w:val="24"/>
                <w:szCs w:val="24"/>
                <w:highlight w:val="none"/>
                <w:lang w:val="en-US" w:eastAsia="zh-CN" w:bidi="zh-CN"/>
              </w:rPr>
              <w:t>-</w:t>
            </w:r>
            <w:r>
              <w:rPr>
                <w:rFonts w:hint="eastAsia" w:ascii="宋体" w:hAnsi="宋体" w:cs="宋体"/>
                <w:spacing w:val="3"/>
                <w:kern w:val="2"/>
                <w:sz w:val="24"/>
                <w:szCs w:val="24"/>
                <w:highlight w:val="none"/>
                <w:lang w:val="en-US" w:eastAsia="zh-CN" w:bidi="zh-CN"/>
              </w:rPr>
              <w:t>10</w:t>
            </w:r>
            <w:r>
              <w:rPr>
                <w:rFonts w:hint="eastAsia" w:ascii="宋体" w:hAnsi="宋体" w:eastAsia="宋体" w:cs="宋体"/>
                <w:spacing w:val="3"/>
                <w:kern w:val="2"/>
                <w:sz w:val="24"/>
                <w:szCs w:val="24"/>
                <w:highlight w:val="none"/>
                <w:lang w:val="en-US" w:eastAsia="zh-CN" w:bidi="zh-CN"/>
              </w:rPr>
              <w:t>分)：设计方案充分考虑了不同材质、工艺、尺寸下的落地效果与生产成本，在艺术性与经济性之间取得了良好平衡，具备大规模商业化应用的潜力</w:t>
            </w:r>
            <w:r>
              <w:rPr>
                <w:rFonts w:hint="eastAsia" w:ascii="宋体" w:hAnsi="宋体" w:cs="宋体"/>
                <w:spacing w:val="3"/>
                <w:kern w:val="2"/>
                <w:sz w:val="24"/>
                <w:szCs w:val="24"/>
                <w:highlight w:val="none"/>
                <w:lang w:val="en-US" w:eastAsia="zh-CN" w:bidi="zh-CN"/>
              </w:rPr>
              <w:t>；</w:t>
            </w:r>
          </w:p>
          <w:p w14:paraId="03548995">
            <w:pPr>
              <w:adjustRightInd w:val="0"/>
              <w:spacing w:line="400" w:lineRule="exact"/>
              <w:jc w:val="left"/>
              <w:textAlignment w:val="baseline"/>
              <w:rPr>
                <w:rFonts w:hint="eastAsia" w:ascii="宋体" w:hAnsi="宋体" w:eastAsia="宋体" w:cs="宋体"/>
                <w:spacing w:val="3"/>
                <w:kern w:val="2"/>
                <w:sz w:val="24"/>
                <w:szCs w:val="24"/>
                <w:highlight w:val="none"/>
                <w:lang w:val="en-US" w:eastAsia="zh-CN" w:bidi="zh-CN"/>
              </w:rPr>
            </w:pPr>
            <w:r>
              <w:rPr>
                <w:rFonts w:hint="eastAsia" w:ascii="宋体" w:hAnsi="宋体" w:cs="宋体"/>
                <w:spacing w:val="3"/>
                <w:kern w:val="2"/>
                <w:sz w:val="24"/>
                <w:szCs w:val="24"/>
                <w:highlight w:val="none"/>
                <w:lang w:val="en-US" w:eastAsia="zh-CN" w:bidi="zh-CN"/>
              </w:rPr>
              <w:t>·</w:t>
            </w:r>
            <w:r>
              <w:rPr>
                <w:rFonts w:hint="eastAsia" w:ascii="宋体" w:hAnsi="宋体" w:eastAsia="宋体" w:cs="宋体"/>
                <w:spacing w:val="3"/>
                <w:kern w:val="2"/>
                <w:sz w:val="24"/>
                <w:szCs w:val="24"/>
                <w:highlight w:val="none"/>
                <w:lang w:val="en-US" w:eastAsia="zh-CN" w:bidi="zh-CN"/>
              </w:rPr>
              <w:t>良(1-</w:t>
            </w:r>
            <w:r>
              <w:rPr>
                <w:rFonts w:hint="eastAsia" w:ascii="宋体" w:hAnsi="宋体" w:cs="宋体"/>
                <w:spacing w:val="3"/>
                <w:kern w:val="2"/>
                <w:sz w:val="24"/>
                <w:szCs w:val="24"/>
                <w:highlight w:val="none"/>
                <w:lang w:val="en-US" w:eastAsia="zh-CN" w:bidi="zh-CN"/>
              </w:rPr>
              <w:t>5</w:t>
            </w:r>
            <w:r>
              <w:rPr>
                <w:rFonts w:hint="eastAsia" w:ascii="宋体" w:hAnsi="宋体" w:eastAsia="宋体" w:cs="宋体"/>
                <w:spacing w:val="3"/>
                <w:kern w:val="2"/>
                <w:sz w:val="24"/>
                <w:szCs w:val="24"/>
                <w:highlight w:val="none"/>
                <w:lang w:val="en-US" w:eastAsia="zh-CN" w:bidi="zh-CN"/>
              </w:rPr>
              <w:t>分)：对落地性有一定考虑，但不够深入</w:t>
            </w:r>
            <w:r>
              <w:rPr>
                <w:rFonts w:hint="eastAsia" w:ascii="宋体" w:hAnsi="宋体" w:cs="宋体"/>
                <w:spacing w:val="3"/>
                <w:kern w:val="2"/>
                <w:sz w:val="24"/>
                <w:szCs w:val="24"/>
                <w:highlight w:val="none"/>
                <w:lang w:val="en-US" w:eastAsia="zh-CN" w:bidi="zh-CN"/>
              </w:rPr>
              <w:t>；</w:t>
            </w:r>
          </w:p>
          <w:p w14:paraId="5B93E596">
            <w:pPr>
              <w:adjustRightInd w:val="0"/>
              <w:spacing w:line="400" w:lineRule="exact"/>
              <w:jc w:val="left"/>
              <w:textAlignment w:val="baseline"/>
              <w:rPr>
                <w:rFonts w:hint="default" w:ascii="宋体" w:hAnsi="宋体" w:eastAsia="宋体" w:cs="宋体"/>
                <w:spacing w:val="3"/>
                <w:kern w:val="2"/>
                <w:sz w:val="24"/>
                <w:szCs w:val="24"/>
                <w:highlight w:val="none"/>
                <w:lang w:val="en-US" w:eastAsia="zh-CN" w:bidi="zh-CN"/>
              </w:rPr>
            </w:pPr>
            <w:r>
              <w:rPr>
                <w:rFonts w:hint="eastAsia" w:ascii="宋体" w:hAnsi="宋体" w:cs="宋体"/>
                <w:spacing w:val="3"/>
                <w:kern w:val="2"/>
                <w:sz w:val="24"/>
                <w:szCs w:val="24"/>
                <w:highlight w:val="none"/>
                <w:lang w:val="en-US" w:eastAsia="zh-CN" w:bidi="zh-CN"/>
              </w:rPr>
              <w:t>·</w:t>
            </w:r>
            <w:r>
              <w:rPr>
                <w:rFonts w:hint="eastAsia" w:ascii="宋体" w:hAnsi="宋体" w:eastAsia="宋体" w:cs="宋体"/>
                <w:spacing w:val="3"/>
                <w:kern w:val="2"/>
                <w:sz w:val="24"/>
                <w:szCs w:val="24"/>
                <w:highlight w:val="none"/>
                <w:lang w:val="en-US" w:eastAsia="zh-CN" w:bidi="zh-CN"/>
              </w:rPr>
              <w:t>中(0分)：未体现出对落地可行性的思考。</w:t>
            </w:r>
          </w:p>
        </w:tc>
        <w:tc>
          <w:tcPr>
            <w:tcW w:w="1574" w:type="dxa"/>
            <w:tcBorders>
              <w:top w:val="single" w:color="auto" w:sz="4" w:space="0"/>
              <w:left w:val="single" w:color="auto" w:sz="4" w:space="0"/>
              <w:bottom w:val="single" w:color="auto" w:sz="4" w:space="0"/>
              <w:right w:val="single" w:color="auto" w:sz="4" w:space="0"/>
            </w:tcBorders>
            <w:vAlign w:val="center"/>
          </w:tcPr>
          <w:p w14:paraId="6DEA4D91">
            <w:pPr>
              <w:spacing w:line="360" w:lineRule="auto"/>
              <w:jc w:val="center"/>
              <w:rPr>
                <w:rFonts w:hint="eastAsia" w:ascii="宋体" w:hAnsi="宋体" w:eastAsia="宋体" w:cs="宋体"/>
                <w:b w:val="0"/>
                <w:bCs/>
                <w:kern w:val="2"/>
                <w:sz w:val="24"/>
                <w:highlight w:val="none"/>
                <w:lang w:val="en-US" w:eastAsia="zh-CN" w:bidi="ar-SA"/>
              </w:rPr>
            </w:pPr>
            <w:r>
              <w:rPr>
                <w:rFonts w:hint="eastAsia" w:asciiTheme="minorEastAsia" w:hAnsiTheme="minorEastAsia" w:eastAsiaTheme="minorEastAsia"/>
                <w:b w:val="0"/>
                <w:bCs w:val="0"/>
                <w:sz w:val="24"/>
                <w:highlight w:val="none"/>
                <w:lang w:val="en-US" w:eastAsia="zh-CN"/>
              </w:rPr>
              <w:t>0-10分</w:t>
            </w:r>
          </w:p>
        </w:tc>
      </w:tr>
      <w:tr w14:paraId="4EAD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3" w:hRule="atLeast"/>
          <w:jc w:val="center"/>
        </w:trPr>
        <w:tc>
          <w:tcPr>
            <w:tcW w:w="1214" w:type="dxa"/>
            <w:tcBorders>
              <w:left w:val="single" w:color="auto" w:sz="4" w:space="0"/>
              <w:right w:val="single" w:color="auto" w:sz="4" w:space="0"/>
            </w:tcBorders>
            <w:vAlign w:val="center"/>
          </w:tcPr>
          <w:p w14:paraId="687FABC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价格分</w:t>
            </w:r>
          </w:p>
          <w:p w14:paraId="4D2C476D">
            <w:pPr>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分）</w:t>
            </w:r>
          </w:p>
        </w:tc>
        <w:tc>
          <w:tcPr>
            <w:tcW w:w="7281" w:type="dxa"/>
            <w:gridSpan w:val="3"/>
            <w:tcBorders>
              <w:top w:val="single" w:color="auto" w:sz="4" w:space="0"/>
              <w:left w:val="single" w:color="auto" w:sz="4" w:space="0"/>
              <w:bottom w:val="single" w:color="auto" w:sz="4" w:space="0"/>
              <w:right w:val="single" w:color="auto" w:sz="4" w:space="0"/>
            </w:tcBorders>
            <w:vAlign w:val="center"/>
          </w:tcPr>
          <w:p w14:paraId="4A99C7D2">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1）取所有通过初步评审的投标人评标价进行算术平均得出评标价平均值</w:t>
            </w:r>
          </w:p>
          <w:p w14:paraId="1340557B">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2）确定评标基准价 </w:t>
            </w:r>
          </w:p>
          <w:p w14:paraId="6176B3F0">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评标基准价=评标价平均值 </w:t>
            </w:r>
          </w:p>
          <w:p w14:paraId="0A453CB5">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在评标过程中，评标委员会应对评标基准价进行复核，存在计算错误的应予以修正并在评标报告中作出说明。除此之外，评标基准价在整个评标期间保持不变，不随任何因素发生变化。 </w:t>
            </w:r>
          </w:p>
          <w:p w14:paraId="05BFB5A0">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3）评标价的偏差率计算 </w:t>
            </w:r>
          </w:p>
          <w:p w14:paraId="40E9E260">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偏差率=100%×（投标人评标价-评标基准价）/评标基准价 </w:t>
            </w:r>
          </w:p>
          <w:p w14:paraId="145458A0">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偏差率保留两位小数（小数点后第三位“四舍五入”），即为*.**%。 </w:t>
            </w:r>
          </w:p>
          <w:p w14:paraId="582A0949">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4）评标价得分计算 </w:t>
            </w:r>
          </w:p>
          <w:p w14:paraId="65B6D22E">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①当投标人评标价＞评标基准价，评标价得分=F-偏差率*100*E1 </w:t>
            </w:r>
          </w:p>
          <w:p w14:paraId="76F8F4C8">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②当投标人评标价≤评标基准价，评标价得分=F+偏差率*100*E2 </w:t>
            </w:r>
          </w:p>
          <w:p w14:paraId="35B836DE">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其中:F=30。E1=0.5；E2=0.3。 </w:t>
            </w:r>
          </w:p>
          <w:p w14:paraId="19D3C144">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当评标价得分为负时，均按 0 分计算。评标价得分保留小数点后两位，小数点后三位“四舍五入”。</w:t>
            </w:r>
          </w:p>
          <w:p w14:paraId="5E80BADD">
            <w:pPr>
              <w:pStyle w:val="5"/>
              <w:rPr>
                <w:rFonts w:hint="eastAsia"/>
                <w:highlight w:val="none"/>
                <w:lang w:val="en-US" w:eastAsia="zh-CN"/>
              </w:rPr>
            </w:pPr>
            <w:r>
              <w:rPr>
                <w:rFonts w:hint="eastAsia" w:ascii="Times New Roman" w:cs="宋体"/>
                <w:color w:val="auto"/>
                <w:kern w:val="0"/>
                <w:sz w:val="24"/>
                <w:szCs w:val="24"/>
                <w:highlight w:val="none"/>
                <w:lang w:val="en-US" w:eastAsia="zh-CN"/>
              </w:rPr>
              <w:t>注：如税点不一致，则评分标准以税前价格为准。</w:t>
            </w:r>
          </w:p>
        </w:tc>
      </w:tr>
    </w:tbl>
    <w:p w14:paraId="01FF5FA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2.2.3分值汇总</w:t>
      </w:r>
    </w:p>
    <w:p w14:paraId="0BA4DB73">
      <w:pPr>
        <w:numPr>
          <w:ilvl w:val="0"/>
          <w:numId w:val="0"/>
        </w:num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eastAsia="宋体" w:cs="宋体"/>
          <w:sz w:val="24"/>
          <w:highlight w:val="none"/>
          <w:lang w:eastAsia="zh-CN"/>
        </w:rPr>
        <w:t>询比</w:t>
      </w:r>
      <w:r>
        <w:rPr>
          <w:rFonts w:hint="eastAsia" w:ascii="宋体" w:hAnsi="宋体" w:eastAsia="宋体" w:cs="宋体"/>
          <w:sz w:val="24"/>
          <w:highlight w:val="none"/>
        </w:rPr>
        <w:t>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481623E2">
      <w:pPr>
        <w:numPr>
          <w:ilvl w:val="0"/>
          <w:numId w:val="0"/>
        </w:numPr>
        <w:spacing w:line="360" w:lineRule="auto"/>
        <w:ind w:firstLine="480" w:firstLineChars="200"/>
        <w:rPr>
          <w:rFonts w:hint="eastAsia" w:ascii="宋体" w:hAnsi="宋体" w:cs="宋体"/>
          <w:b/>
          <w:bCs/>
          <w:sz w:val="24"/>
          <w:szCs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eastAsia="宋体" w:cs="宋体"/>
          <w:sz w:val="24"/>
          <w:highlight w:val="none"/>
        </w:rPr>
        <w:t>将每个投标人的技术资信分加上根据上述标准计算出的价格分，即为该投标人的综合总得分</w:t>
      </w:r>
      <w:r>
        <w:rPr>
          <w:rFonts w:hint="eastAsia" w:ascii="宋体" w:hAnsi="宋体" w:eastAsia="宋体" w:cs="宋体"/>
          <w:sz w:val="24"/>
          <w:highlight w:val="none"/>
          <w:lang w:val="en-US" w:eastAsia="zh-CN"/>
        </w:rPr>
        <w:t>。</w:t>
      </w:r>
    </w:p>
    <w:p w14:paraId="220E65D1">
      <w:pPr>
        <w:pStyle w:val="2"/>
        <w:rPr>
          <w:rFonts w:hint="eastAsia" w:ascii="宋体" w:hAnsi="宋体" w:cs="宋体"/>
          <w:b/>
          <w:bCs/>
          <w:sz w:val="24"/>
          <w:szCs w:val="24"/>
          <w:highlight w:val="none"/>
          <w:lang w:val="en-US" w:eastAsia="zh-CN"/>
        </w:rPr>
      </w:pPr>
    </w:p>
    <w:p w14:paraId="59BC4403">
      <w:pPr>
        <w:pStyle w:val="4"/>
        <w:spacing w:line="500" w:lineRule="exact"/>
        <w:ind w:firstLine="0"/>
        <w:rPr>
          <w:rFonts w:hint="eastAsia" w:ascii="宋体" w:hAnsi="宋体" w:eastAsia="宋体" w:cs="Times New Roman"/>
          <w:b/>
          <w:bCs/>
          <w:color w:val="000000"/>
          <w:sz w:val="32"/>
          <w:szCs w:val="32"/>
          <w:highlight w:val="none"/>
        </w:rPr>
      </w:pPr>
    </w:p>
    <w:p w14:paraId="5947A468">
      <w:pPr>
        <w:pStyle w:val="4"/>
        <w:spacing w:line="500" w:lineRule="exact"/>
        <w:ind w:firstLine="0"/>
        <w:rPr>
          <w:rFonts w:hint="eastAsia" w:ascii="黑体" w:hAnsi="宋体"/>
          <w:highlight w:val="none"/>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三</w:t>
      </w:r>
      <w:r>
        <w:rPr>
          <w:rFonts w:hint="eastAsia" w:ascii="宋体" w:hAnsi="宋体" w:eastAsia="宋体" w:cs="Times New Roman"/>
          <w:b/>
          <w:bCs/>
          <w:color w:val="000000"/>
          <w:sz w:val="32"/>
          <w:szCs w:val="32"/>
          <w:highlight w:val="none"/>
        </w:rPr>
        <w:t xml:space="preserve">章 </w:t>
      </w:r>
      <w:r>
        <w:rPr>
          <w:rFonts w:hint="eastAsia" w:ascii="宋体" w:hAnsi="宋体" w:eastAsia="宋体"/>
          <w:highlight w:val="none"/>
        </w:rPr>
        <w:t>投标文件格式</w:t>
      </w:r>
    </w:p>
    <w:p w14:paraId="7D19BBCB">
      <w:pPr>
        <w:pStyle w:val="5"/>
        <w:rPr>
          <w:rFonts w:hint="eastAsia" w:ascii="宋体" w:hAnsi="宋体" w:cs="宋体"/>
          <w:b/>
          <w:color w:val="auto"/>
          <w:spacing w:val="-20"/>
          <w:sz w:val="48"/>
          <w:szCs w:val="48"/>
          <w:highlight w:val="none"/>
          <w:u w:val="single"/>
          <w:lang w:val="en-US" w:eastAsia="zh-CN"/>
        </w:rPr>
      </w:pPr>
      <w:r>
        <w:rPr>
          <w:rFonts w:hint="eastAsia" w:hAnsi="宋体" w:cs="宋体"/>
          <w:b/>
          <w:color w:val="auto"/>
          <w:spacing w:val="-20"/>
          <w:sz w:val="48"/>
          <w:szCs w:val="48"/>
          <w:highlight w:val="none"/>
          <w:u w:val="single"/>
          <w:lang w:val="en-US" w:eastAsia="zh-CN"/>
        </w:rPr>
        <w:t>关于老船厂1900项目IP形象设计</w:t>
      </w:r>
    </w:p>
    <w:p w14:paraId="37FBFA7E">
      <w:pPr>
        <w:rPr>
          <w:rFonts w:hint="eastAsia"/>
          <w:highlight w:val="none"/>
        </w:rPr>
      </w:pPr>
    </w:p>
    <w:p w14:paraId="25E1A012">
      <w:pPr>
        <w:spacing w:line="900" w:lineRule="exact"/>
        <w:jc w:val="center"/>
        <w:rPr>
          <w:rFonts w:hint="eastAsia" w:ascii="宋体" w:hAnsi="宋体"/>
          <w:b/>
          <w:sz w:val="72"/>
          <w:szCs w:val="72"/>
          <w:highlight w:val="none"/>
          <w:lang w:val="en-US" w:eastAsia="zh-CN"/>
        </w:rPr>
      </w:pPr>
      <w:r>
        <w:rPr>
          <w:rFonts w:hint="eastAsia" w:ascii="宋体" w:hAnsi="宋体"/>
          <w:b/>
          <w:sz w:val="72"/>
          <w:szCs w:val="72"/>
          <w:highlight w:val="none"/>
          <w:lang w:val="en-US" w:eastAsia="zh-CN"/>
        </w:rPr>
        <w:t>技术标</w:t>
      </w:r>
    </w:p>
    <w:p w14:paraId="7B580726">
      <w:pPr>
        <w:spacing w:line="900" w:lineRule="exact"/>
        <w:jc w:val="center"/>
        <w:rPr>
          <w:rFonts w:hint="eastAsia" w:ascii="宋体" w:hAnsi="宋体"/>
          <w:b/>
          <w:sz w:val="72"/>
          <w:szCs w:val="72"/>
          <w:highlight w:val="none"/>
        </w:rPr>
      </w:pPr>
      <w:r>
        <w:rPr>
          <w:rFonts w:hint="eastAsia" w:ascii="宋体" w:hAnsi="宋体"/>
          <w:b/>
          <w:sz w:val="72"/>
          <w:szCs w:val="72"/>
          <w:highlight w:val="none"/>
        </w:rPr>
        <w:t>投</w:t>
      </w:r>
    </w:p>
    <w:p w14:paraId="495765F7">
      <w:pPr>
        <w:spacing w:line="900" w:lineRule="exact"/>
        <w:jc w:val="center"/>
        <w:rPr>
          <w:rFonts w:hint="eastAsia" w:ascii="宋体" w:hAnsi="宋体"/>
          <w:b/>
          <w:sz w:val="72"/>
          <w:szCs w:val="72"/>
          <w:highlight w:val="none"/>
        </w:rPr>
      </w:pPr>
      <w:r>
        <w:rPr>
          <w:rFonts w:hint="eastAsia" w:ascii="宋体" w:hAnsi="宋体"/>
          <w:b/>
          <w:sz w:val="72"/>
          <w:szCs w:val="72"/>
          <w:highlight w:val="none"/>
        </w:rPr>
        <w:t>标</w:t>
      </w:r>
    </w:p>
    <w:p w14:paraId="226781FD">
      <w:pPr>
        <w:spacing w:line="900" w:lineRule="exact"/>
        <w:jc w:val="center"/>
        <w:rPr>
          <w:rFonts w:hint="eastAsia" w:ascii="宋体" w:hAnsi="宋体"/>
          <w:b/>
          <w:sz w:val="72"/>
          <w:szCs w:val="72"/>
          <w:highlight w:val="none"/>
        </w:rPr>
      </w:pPr>
      <w:r>
        <w:rPr>
          <w:rFonts w:hint="eastAsia" w:ascii="宋体" w:hAnsi="宋体"/>
          <w:b/>
          <w:sz w:val="72"/>
          <w:szCs w:val="72"/>
          <w:highlight w:val="none"/>
        </w:rPr>
        <w:t>文</w:t>
      </w:r>
    </w:p>
    <w:p w14:paraId="6516C53D">
      <w:pPr>
        <w:jc w:val="center"/>
        <w:rPr>
          <w:rFonts w:hint="eastAsia" w:ascii="宋体" w:hAnsi="宋体"/>
          <w:b/>
          <w:sz w:val="72"/>
          <w:szCs w:val="72"/>
          <w:highlight w:val="none"/>
        </w:rPr>
      </w:pPr>
      <w:r>
        <w:rPr>
          <w:rFonts w:hint="eastAsia" w:ascii="宋体" w:hAnsi="宋体"/>
          <w:b/>
          <w:sz w:val="72"/>
          <w:szCs w:val="72"/>
          <w:highlight w:val="none"/>
        </w:rPr>
        <w:t>件</w:t>
      </w:r>
    </w:p>
    <w:p w14:paraId="0DBED888">
      <w:pPr>
        <w:jc w:val="both"/>
        <w:rPr>
          <w:rFonts w:hint="eastAsia" w:ascii="宋体" w:hAnsi="宋体"/>
          <w:b/>
          <w:sz w:val="56"/>
          <w:szCs w:val="18"/>
          <w:highlight w:val="none"/>
        </w:rPr>
      </w:pPr>
    </w:p>
    <w:p w14:paraId="03C54C88">
      <w:pPr>
        <w:spacing w:after="120" w:afterLines="50" w:line="500" w:lineRule="exact"/>
        <w:jc w:val="center"/>
        <w:rPr>
          <w:rFonts w:hint="eastAsia" w:ascii="宋体" w:hAnsi="宋体"/>
          <w:b/>
          <w:sz w:val="72"/>
          <w:highlight w:val="none"/>
        </w:rPr>
      </w:pPr>
    </w:p>
    <w:p w14:paraId="31ED5D63">
      <w:pPr>
        <w:spacing w:after="120" w:afterLines="50" w:line="480" w:lineRule="auto"/>
        <w:rPr>
          <w:rFonts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04326E36">
      <w:pPr>
        <w:spacing w:after="120" w:afterLines="50" w:line="480" w:lineRule="auto"/>
        <w:jc w:val="center"/>
        <w:rPr>
          <w:rFonts w:hAnsi="宋体"/>
          <w:color w:val="000000"/>
          <w:sz w:val="28"/>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r>
        <w:rPr>
          <w:highlight w:val="none"/>
        </w:rPr>
        <w:br w:type="page"/>
      </w:r>
      <w:bookmarkStart w:id="10" w:name="_Toc20758"/>
      <w:bookmarkStart w:id="11" w:name="_Toc39733483"/>
      <w:bookmarkStart w:id="12" w:name="_Toc245714173"/>
      <w:bookmarkStart w:id="13" w:name="_Toc273602355"/>
      <w:r>
        <w:rPr>
          <w:rFonts w:hint="eastAsia" w:hAnsi="宋体"/>
          <w:color w:val="000000"/>
          <w:sz w:val="28"/>
          <w:highlight w:val="none"/>
        </w:rPr>
        <w:t>一、投标函</w:t>
      </w:r>
      <w:bookmarkEnd w:id="10"/>
      <w:bookmarkEnd w:id="11"/>
      <w:bookmarkEnd w:id="12"/>
      <w:bookmarkEnd w:id="13"/>
    </w:p>
    <w:p w14:paraId="05BC1506">
      <w:pPr>
        <w:pStyle w:val="32"/>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rPr>
        <w:t>致：芜湖滨江文旅投资运营有限公司</w:t>
      </w:r>
    </w:p>
    <w:p w14:paraId="7AB76B56">
      <w:pPr>
        <w:spacing w:line="360" w:lineRule="auto"/>
        <w:ind w:firstLine="630"/>
        <w:rPr>
          <w:rFonts w:hint="eastAsia" w:ascii="宋体" w:hAnsi="宋体"/>
          <w:dstrike/>
          <w:sz w:val="24"/>
          <w:highlight w:val="none"/>
        </w:rPr>
      </w:pPr>
      <w:r>
        <w:rPr>
          <w:rFonts w:hint="eastAsia" w:ascii="宋体" w:hAnsi="宋体"/>
          <w:color w:val="000000"/>
          <w:sz w:val="24"/>
          <w:highlight w:val="none"/>
        </w:rPr>
        <w:t>根据贵方</w:t>
      </w:r>
      <w:r>
        <w:rPr>
          <w:rFonts w:hint="eastAsia" w:ascii="宋体" w:hAnsi="宋体" w:cs="Times New Roman"/>
          <w:b/>
          <w:color w:val="000000"/>
          <w:sz w:val="24"/>
          <w:szCs w:val="18"/>
          <w:highlight w:val="none"/>
          <w:u w:val="single"/>
          <w:lang w:eastAsia="zh-CN"/>
        </w:rPr>
        <w:t>关于老船厂1900项目IP形象设计</w:t>
      </w:r>
      <w:r>
        <w:rPr>
          <w:rFonts w:hint="eastAsia" w:ascii="宋体" w:hAnsi="宋体"/>
          <w:color w:val="000000"/>
          <w:sz w:val="24"/>
          <w:highlight w:val="none"/>
        </w:rPr>
        <w:t>项目的招标邀请书或招标公告，正式授权下述签字人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（姓名）代表投标人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72308CD4">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5A274943">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44D30FFE">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45764FA7">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39995609">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5E5D1D98">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4C24D6AF">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385C60A7">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20A849E2">
      <w:pPr>
        <w:spacing w:line="360" w:lineRule="auto"/>
        <w:ind w:firstLine="630"/>
        <w:rPr>
          <w:rFonts w:hint="eastAsia" w:ascii="宋体" w:hAnsi="宋体"/>
          <w:sz w:val="24"/>
          <w:highlight w:val="none"/>
          <w:u w:val="single"/>
        </w:rPr>
      </w:pPr>
    </w:p>
    <w:p w14:paraId="56E0E867">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35AACD9C">
      <w:pPr>
        <w:spacing w:line="360" w:lineRule="auto"/>
        <w:ind w:firstLine="630"/>
        <w:rPr>
          <w:rFonts w:hint="eastAsia" w:ascii="宋体" w:hAnsi="宋体"/>
          <w:sz w:val="24"/>
          <w:highlight w:val="none"/>
          <w:u w:val="single"/>
        </w:rPr>
      </w:pPr>
    </w:p>
    <w:p w14:paraId="73871376">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697202A9">
      <w:pPr>
        <w:spacing w:line="360" w:lineRule="auto"/>
        <w:ind w:firstLine="630"/>
        <w:rPr>
          <w:rFonts w:hint="eastAsia" w:ascii="宋体" w:hAnsi="宋体"/>
          <w:sz w:val="24"/>
          <w:highlight w:val="none"/>
          <w:u w:val="single"/>
        </w:rPr>
      </w:pPr>
    </w:p>
    <w:p w14:paraId="0CDCF899">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7A039F56">
      <w:pPr>
        <w:pStyle w:val="5"/>
        <w:numPr>
          <w:ilvl w:val="0"/>
          <w:numId w:val="6"/>
        </w:numPr>
        <w:rPr>
          <w:rFonts w:hint="eastAsia" w:hAnsi="宋体"/>
          <w:sz w:val="28"/>
          <w:highlight w:val="none"/>
        </w:rPr>
      </w:pPr>
      <w:r>
        <w:rPr>
          <w:rFonts w:hAnsi="宋体"/>
          <w:sz w:val="24"/>
          <w:highlight w:val="none"/>
        </w:rPr>
        <w:br w:type="page"/>
      </w:r>
      <w:bookmarkStart w:id="14" w:name="_Toc10239"/>
      <w:bookmarkStart w:id="15" w:name="_Toc39733484"/>
      <w:bookmarkStart w:id="16" w:name="_Toc245714174"/>
      <w:bookmarkStart w:id="17" w:name="_Toc273602356"/>
      <w:r>
        <w:rPr>
          <w:rFonts w:hint="eastAsia" w:hAnsi="宋体"/>
          <w:sz w:val="28"/>
          <w:highlight w:val="none"/>
        </w:rPr>
        <w:t>投标授权书</w:t>
      </w:r>
      <w:bookmarkEnd w:id="14"/>
      <w:bookmarkEnd w:id="15"/>
      <w:bookmarkEnd w:id="16"/>
      <w:bookmarkEnd w:id="17"/>
    </w:p>
    <w:p w14:paraId="205A0568">
      <w:pPr>
        <w:rPr>
          <w:rFonts w:hint="eastAsia"/>
          <w:highlight w:val="none"/>
        </w:rPr>
      </w:pPr>
    </w:p>
    <w:p w14:paraId="0E225051">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w:t>
      </w:r>
      <w:r>
        <w:rPr>
          <w:rFonts w:hint="eastAsia" w:hAnsi="宋体"/>
          <w:color w:val="000000"/>
          <w:sz w:val="24"/>
          <w:szCs w:val="28"/>
          <w:highlight w:val="none"/>
        </w:rPr>
        <w:t>投标人授权代表姓名、职务）代表本公司（工厂）参加</w:t>
      </w:r>
      <w:r>
        <w:rPr>
          <w:rFonts w:hint="eastAsia" w:hAnsi="宋体"/>
          <w:color w:val="000000"/>
          <w:sz w:val="24"/>
          <w:szCs w:val="28"/>
          <w:highlight w:val="none"/>
          <w:lang w:val="en-US" w:eastAsia="zh-CN"/>
        </w:rPr>
        <w:t>芜湖滨江文旅投资运营有限公司</w:t>
      </w:r>
      <w:r>
        <w:rPr>
          <w:rFonts w:hint="eastAsia" w:hAnsi="宋体" w:cs="Times New Roman"/>
          <w:b/>
          <w:color w:val="000000"/>
          <w:sz w:val="24"/>
          <w:szCs w:val="18"/>
          <w:highlight w:val="none"/>
          <w:u w:val="single"/>
          <w:lang w:eastAsia="zh-CN"/>
        </w:rPr>
        <w:t>关于老船厂1900项目IP形象设计</w:t>
      </w:r>
      <w:r>
        <w:rPr>
          <w:rFonts w:hint="eastAsia" w:hAnsi="宋体"/>
          <w:color w:val="000000"/>
          <w:sz w:val="24"/>
          <w:szCs w:val="28"/>
          <w:highlight w:val="none"/>
        </w:rPr>
        <w:t>全权代表本公司处理投标过程的一切事宜，包括但不限于：投标、参与开标、</w:t>
      </w:r>
      <w:r>
        <w:rPr>
          <w:rFonts w:hint="eastAsia" w:hAnsi="宋体"/>
          <w:sz w:val="24"/>
          <w:szCs w:val="28"/>
          <w:highlight w:val="none"/>
        </w:rPr>
        <w:t>谈判、签约等。投标人代表在投标过程中所签署的一切文件和处理与之有关的一切事务，本公司均予以认可并对此承担责任。投标人代表无转委托权。特此授权。</w:t>
      </w:r>
    </w:p>
    <w:p w14:paraId="279CE167">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05A42444">
      <w:pPr>
        <w:spacing w:line="360" w:lineRule="auto"/>
        <w:rPr>
          <w:rFonts w:ascii="宋体" w:hAnsi="宋体"/>
          <w:sz w:val="24"/>
          <w:szCs w:val="28"/>
          <w:highlight w:val="none"/>
        </w:rPr>
      </w:pPr>
    </w:p>
    <w:p w14:paraId="55C32DCB">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37D9015D">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3" name="圆角矩形 3"/>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39BAB76">
                            <w:pPr>
                              <w:jc w:val="center"/>
                            </w:pPr>
                            <w:r>
                              <w:rPr>
                                <w:rFonts w:hint="eastAsia"/>
                              </w:rPr>
                              <w:t>授权代表身份证复印件正面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JlsXaUwAgAAegQAAA4AAAAAAAAAAQAgAAAAIgEAAGRycy9lMm9Eb2MueG1sUEsF&#10;BgAAAAAGAAYAWQEAAMQFAAAAAA==&#10;">
                <v:fill on="t" focussize="0,0"/>
                <v:stroke color="#000000" joinstyle="round"/>
                <v:imagedata o:title=""/>
                <o:lock v:ext="edit" rotation="t" aspectratio="f"/>
                <v:textbox>
                  <w:txbxContent>
                    <w:p w14:paraId="239BAB76">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4" name="圆角矩形 4"/>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10755D3">
                            <w:pPr>
                              <w:jc w:val="center"/>
                            </w:pPr>
                            <w:r>
                              <w:rPr>
                                <w:rFonts w:hint="eastAsia"/>
                              </w:rPr>
                              <w:t>授权代表身份证复印件反面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KyhW9wwAgAAegQAAA4AAAAAAAAAAQAgAAAAIgEAAGRycy9lMm9Eb2MueG1sUEsF&#10;BgAAAAAGAAYAWQEAAMQFAAAAAA==&#10;">
                <v:fill on="t" focussize="0,0"/>
                <v:stroke color="#000000" joinstyle="round"/>
                <v:imagedata o:title=""/>
                <o:lock v:ext="edit" rotation="t" aspectratio="f"/>
                <v:textbox>
                  <w:txbxContent>
                    <w:p w14:paraId="210755D3">
                      <w:pPr>
                        <w:jc w:val="center"/>
                      </w:pPr>
                      <w:r>
                        <w:rPr>
                          <w:rFonts w:hint="eastAsia"/>
                        </w:rPr>
                        <w:t>授权代表身份证复印件反面</w:t>
                      </w:r>
                    </w:p>
                  </w:txbxContent>
                </v:textbox>
                <w10:wrap type="none"/>
                <w10:anchorlock/>
              </v:roundrect>
            </w:pict>
          </mc:Fallback>
        </mc:AlternateContent>
      </w:r>
    </w:p>
    <w:p w14:paraId="5731C504">
      <w:pPr>
        <w:spacing w:line="360" w:lineRule="auto"/>
        <w:ind w:firstLine="645"/>
        <w:rPr>
          <w:rFonts w:hint="eastAsia" w:ascii="宋体" w:hAnsi="宋体"/>
          <w:sz w:val="24"/>
          <w:szCs w:val="28"/>
          <w:highlight w:val="none"/>
        </w:rPr>
      </w:pPr>
    </w:p>
    <w:p w14:paraId="39D84917">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61FBDA57">
      <w:pPr>
        <w:adjustRightInd w:val="0"/>
        <w:snapToGrid w:val="0"/>
        <w:spacing w:line="360" w:lineRule="auto"/>
        <w:ind w:firstLine="480" w:firstLineChars="200"/>
        <w:rPr>
          <w:rFonts w:hint="eastAsia" w:ascii="宋体" w:hAnsi="宋体"/>
          <w:sz w:val="24"/>
          <w:szCs w:val="28"/>
          <w:highlight w:val="none"/>
        </w:rPr>
      </w:pPr>
    </w:p>
    <w:p w14:paraId="776EC7F9">
      <w:pPr>
        <w:adjustRightInd w:val="0"/>
        <w:snapToGrid w:val="0"/>
        <w:spacing w:line="360" w:lineRule="auto"/>
        <w:ind w:firstLine="482" w:firstLineChars="200"/>
        <w:rPr>
          <w:rFonts w:hint="eastAsia" w:ascii="仿宋_GB2312" w:eastAsia="仿宋_GB2312"/>
          <w:b/>
          <w:sz w:val="24"/>
          <w:szCs w:val="24"/>
          <w:highlight w:val="none"/>
          <w:u w:val="singl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7F91AFA0">
      <w:pPr>
        <w:adjustRightInd w:val="0"/>
        <w:snapToGrid w:val="0"/>
        <w:spacing w:line="360" w:lineRule="auto"/>
        <w:ind w:firstLine="482" w:firstLineChars="200"/>
        <w:rPr>
          <w:rFonts w:hint="eastAsia" w:ascii="仿宋_GB2312" w:eastAsia="仿宋_GB2312"/>
          <w:b/>
          <w:sz w:val="24"/>
          <w:szCs w:val="24"/>
          <w:highlight w:val="none"/>
          <w:u w:val="single"/>
        </w:rPr>
      </w:pPr>
    </w:p>
    <w:p w14:paraId="6F79D566">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042A6549">
      <w:pPr>
        <w:pStyle w:val="29"/>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2F83AB46">
      <w:pPr>
        <w:pStyle w:val="29"/>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1F8E0BFF">
      <w:pPr>
        <w:pStyle w:val="29"/>
        <w:snapToGrid w:val="0"/>
        <w:spacing w:line="480" w:lineRule="auto"/>
        <w:jc w:val="center"/>
        <w:rPr>
          <w:rFonts w:hint="eastAsia" w:hAnsi="宋体"/>
          <w:sz w:val="24"/>
          <w:szCs w:val="28"/>
          <w:highlight w:val="none"/>
          <w:lang w:val="en-US" w:eastAsia="zh-CN"/>
        </w:rPr>
      </w:pPr>
      <w:r>
        <w:rPr>
          <w:rFonts w:hAnsi="宋体"/>
          <w:sz w:val="24"/>
          <w:szCs w:val="28"/>
          <w:highlight w:val="none"/>
        </w:rPr>
        <w:br w:type="page"/>
      </w:r>
      <w:bookmarkStart w:id="18"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18"/>
    </w:p>
    <w:p w14:paraId="50E47462">
      <w:pPr>
        <w:pStyle w:val="29"/>
        <w:snapToGrid w:val="0"/>
        <w:spacing w:line="480" w:lineRule="auto"/>
        <w:ind w:firstLine="480" w:firstLineChars="200"/>
        <w:jc w:val="left"/>
        <w:rPr>
          <w:rFonts w:hint="eastAsia" w:hAnsi="宋体"/>
          <w:sz w:val="24"/>
          <w:szCs w:val="28"/>
          <w:highlight w:val="none"/>
        </w:rPr>
      </w:pPr>
    </w:p>
    <w:p w14:paraId="51602F4C">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5C3E1BA0">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3BDDF923">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735A7C8E">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2265D672">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2ABCA430">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w:t>
      </w:r>
      <w:r>
        <w:rPr>
          <w:rFonts w:hint="eastAsia" w:hAnsi="宋体"/>
          <w:sz w:val="24"/>
          <w:szCs w:val="28"/>
          <w:highlight w:val="none"/>
          <w:lang w:val="en-US" w:eastAsia="zh-CN"/>
        </w:rPr>
        <w:t>芜湖</w:t>
      </w:r>
      <w:r>
        <w:rPr>
          <w:rFonts w:hint="eastAsia" w:hAnsi="宋体"/>
          <w:sz w:val="24"/>
          <w:szCs w:val="28"/>
          <w:highlight w:val="none"/>
        </w:rPr>
        <w:t>市人社部门列入拖欠农民工工资黑名单；</w:t>
      </w:r>
    </w:p>
    <w:p w14:paraId="48B63556">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w:t>
      </w:r>
      <w:r>
        <w:rPr>
          <w:rFonts w:hint="eastAsia" w:hAnsi="宋体"/>
          <w:sz w:val="24"/>
          <w:szCs w:val="28"/>
          <w:highlight w:val="none"/>
          <w:lang w:val="en-US" w:eastAsia="zh-CN"/>
        </w:rPr>
        <w:t>芜湖</w:t>
      </w:r>
      <w:r>
        <w:rPr>
          <w:rFonts w:hint="eastAsia" w:hAnsi="宋体"/>
          <w:sz w:val="24"/>
          <w:szCs w:val="28"/>
          <w:highlight w:val="none"/>
        </w:rPr>
        <w:t>市城乡建设局因安全生产责任事故限制在</w:t>
      </w:r>
      <w:r>
        <w:rPr>
          <w:rFonts w:hint="eastAsia" w:hAnsi="宋体"/>
          <w:sz w:val="24"/>
          <w:szCs w:val="28"/>
          <w:highlight w:val="none"/>
          <w:lang w:val="en-US" w:eastAsia="zh-CN"/>
        </w:rPr>
        <w:t>芜湖</w:t>
      </w:r>
      <w:r>
        <w:rPr>
          <w:rFonts w:hint="eastAsia" w:hAnsi="宋体"/>
          <w:sz w:val="24"/>
          <w:szCs w:val="28"/>
          <w:highlight w:val="none"/>
        </w:rPr>
        <w:t>行政区域内承接新的工程项目且在限制期内的情形。</w:t>
      </w:r>
    </w:p>
    <w:p w14:paraId="2BD4DECE">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15FF39F8">
      <w:pPr>
        <w:pStyle w:val="29"/>
        <w:snapToGrid w:val="0"/>
        <w:spacing w:line="480" w:lineRule="auto"/>
        <w:ind w:firstLine="480" w:firstLineChars="200"/>
        <w:jc w:val="left"/>
        <w:rPr>
          <w:rFonts w:hint="eastAsia" w:hAnsi="宋体"/>
          <w:sz w:val="24"/>
          <w:szCs w:val="28"/>
          <w:highlight w:val="none"/>
        </w:rPr>
      </w:pPr>
    </w:p>
    <w:p w14:paraId="6C455367">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1D267B4B">
      <w:pPr>
        <w:pStyle w:val="29"/>
        <w:snapToGrid w:val="0"/>
        <w:spacing w:line="480" w:lineRule="auto"/>
        <w:ind w:firstLine="480" w:firstLineChars="200"/>
        <w:jc w:val="left"/>
        <w:rPr>
          <w:rFonts w:hint="eastAsia" w:hAnsi="宋体"/>
          <w:sz w:val="24"/>
          <w:szCs w:val="28"/>
          <w:highlight w:val="none"/>
        </w:rPr>
      </w:pPr>
    </w:p>
    <w:p w14:paraId="3E8AF4B4">
      <w:pPr>
        <w:pStyle w:val="29"/>
        <w:snapToGrid w:val="0"/>
        <w:spacing w:line="480" w:lineRule="auto"/>
        <w:ind w:firstLine="480" w:firstLineChars="200"/>
        <w:jc w:val="left"/>
        <w:rPr>
          <w:rFonts w:hint="eastAsia" w:hAnsi="宋体"/>
          <w:sz w:val="24"/>
          <w:szCs w:val="28"/>
          <w:highlight w:val="none"/>
        </w:rPr>
      </w:pPr>
    </w:p>
    <w:p w14:paraId="40FC84CE">
      <w:pPr>
        <w:pStyle w:val="29"/>
        <w:snapToGrid w:val="0"/>
        <w:spacing w:line="480" w:lineRule="auto"/>
        <w:ind w:firstLine="480" w:firstLineChars="200"/>
        <w:jc w:val="center"/>
        <w:rPr>
          <w:rFonts w:hAnsi="宋体"/>
          <w:sz w:val="24"/>
          <w:szCs w:val="28"/>
          <w:highlight w:val="none"/>
          <w:lang w:val="en-US" w:eastAsia="zh-CN"/>
        </w:rPr>
      </w:pPr>
      <w:r>
        <w:rPr>
          <w:rFonts w:hint="eastAsia" w:hAnsi="宋体"/>
          <w:sz w:val="24"/>
          <w:szCs w:val="28"/>
          <w:highlight w:val="none"/>
          <w:lang w:val="en-US" w:eastAsia="zh-CN"/>
        </w:rPr>
        <w:t xml:space="preserve">               </w:t>
      </w:r>
      <w:r>
        <w:rPr>
          <w:rFonts w:hint="eastAsia" w:hAnsi="宋体"/>
          <w:sz w:val="24"/>
          <w:szCs w:val="28"/>
          <w:highlight w:val="none"/>
        </w:rPr>
        <w:t>投标人（公章）：</w:t>
      </w:r>
      <w:r>
        <w:rPr>
          <w:rFonts w:hint="eastAsia" w:hAnsi="宋体"/>
          <w:sz w:val="24"/>
          <w:szCs w:val="28"/>
          <w:highlight w:val="none"/>
          <w:lang w:val="en-US" w:eastAsia="zh-CN"/>
        </w:rPr>
        <w:t xml:space="preserve">                   </w:t>
      </w:r>
    </w:p>
    <w:p w14:paraId="22E353AB">
      <w:pPr>
        <w:pStyle w:val="29"/>
        <w:snapToGrid w:val="0"/>
        <w:spacing w:line="480" w:lineRule="auto"/>
        <w:ind w:firstLine="5280" w:firstLineChars="2200"/>
        <w:jc w:val="both"/>
        <w:rPr>
          <w:rFonts w:hint="eastAsia" w:hAnsi="宋体"/>
          <w:sz w:val="24"/>
          <w:szCs w:val="28"/>
          <w:highlight w:val="none"/>
        </w:rPr>
      </w:pPr>
      <w:r>
        <w:rPr>
          <w:rFonts w:hint="eastAsia" w:hAnsi="宋体"/>
          <w:sz w:val="24"/>
          <w:szCs w:val="28"/>
          <w:highlight w:val="none"/>
        </w:rPr>
        <w:t>日  期：      年    月     日</w:t>
      </w:r>
    </w:p>
    <w:p w14:paraId="2BFD21F6">
      <w:pPr>
        <w:adjustRightInd w:val="0"/>
        <w:snapToGrid w:val="0"/>
        <w:spacing w:line="360" w:lineRule="auto"/>
        <w:rPr>
          <w:rFonts w:ascii="宋体" w:hAnsi="宋体"/>
          <w:b/>
          <w:bCs/>
          <w:sz w:val="24"/>
          <w:szCs w:val="28"/>
          <w:highlight w:val="none"/>
        </w:rPr>
      </w:pPr>
    </w:p>
    <w:p w14:paraId="0E0584A6">
      <w:pPr>
        <w:spacing w:line="500" w:lineRule="exact"/>
        <w:jc w:val="both"/>
        <w:rPr>
          <w:rFonts w:hAnsi="宋体"/>
          <w:sz w:val="28"/>
          <w:highlight w:val="none"/>
        </w:rPr>
      </w:pPr>
    </w:p>
    <w:p w14:paraId="69F86453">
      <w:pPr>
        <w:pStyle w:val="29"/>
        <w:snapToGrid w:val="0"/>
        <w:spacing w:line="480" w:lineRule="auto"/>
        <w:jc w:val="both"/>
        <w:rPr>
          <w:rFonts w:hint="eastAsia" w:ascii="宋体" w:hAnsi="宋体" w:eastAsia="宋体" w:cs="Times New Roman"/>
          <w:sz w:val="24"/>
          <w:szCs w:val="28"/>
          <w:highlight w:val="none"/>
          <w:lang w:eastAsia="zh-CN"/>
        </w:rPr>
      </w:pPr>
    </w:p>
    <w:p w14:paraId="3D537EC7">
      <w:pPr>
        <w:pStyle w:val="29"/>
        <w:snapToGrid w:val="0"/>
        <w:spacing w:line="480" w:lineRule="auto"/>
        <w:jc w:val="center"/>
        <w:rPr>
          <w:rFonts w:hint="eastAsia" w:ascii="宋体" w:hAnsi="宋体" w:eastAsia="宋体" w:cs="Times New Roman"/>
          <w:b/>
          <w:bCs/>
          <w:sz w:val="28"/>
          <w:szCs w:val="32"/>
          <w:highlight w:val="none"/>
          <w:lang w:val="en-US" w:eastAsia="zh-CN"/>
        </w:rPr>
      </w:pPr>
      <w:r>
        <w:rPr>
          <w:rFonts w:hint="eastAsia" w:ascii="宋体" w:hAnsi="宋体" w:eastAsia="宋体" w:cs="Times New Roman"/>
          <w:b/>
          <w:bCs/>
          <w:sz w:val="28"/>
          <w:szCs w:val="32"/>
          <w:highlight w:val="none"/>
          <w:lang w:val="en-US" w:eastAsia="zh-CN"/>
        </w:rPr>
        <w:t>四、资质证明文件</w:t>
      </w:r>
    </w:p>
    <w:p w14:paraId="31D164D4">
      <w:pPr>
        <w:pStyle w:val="53"/>
        <w:ind w:left="0" w:leftChars="0"/>
        <w:rPr>
          <w:rFonts w:hint="eastAsia" w:ascii="微软雅黑" w:hAnsi="微软雅黑" w:eastAsia="微软雅黑" w:cs="微软雅黑"/>
          <w:sz w:val="22"/>
          <w:szCs w:val="22"/>
          <w:highlight w:val="none"/>
        </w:rPr>
      </w:pPr>
    </w:p>
    <w:p w14:paraId="5D441818">
      <w:pPr>
        <w:numPr>
          <w:ilvl w:val="0"/>
          <w:numId w:val="7"/>
        </w:numPr>
        <w:spacing w:line="500" w:lineRule="exact"/>
        <w:jc w:val="both"/>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营业执照、过往案例等相关证明材料包含但不限于公告中资格要求以及评标办法中初步评审涉及的相关证明材料复印件；</w:t>
      </w:r>
    </w:p>
    <w:p w14:paraId="3FF5D205">
      <w:pPr>
        <w:numPr>
          <w:ilvl w:val="0"/>
          <w:numId w:val="7"/>
        </w:numPr>
        <w:spacing w:line="500" w:lineRule="exact"/>
        <w:jc w:val="both"/>
        <w:rPr>
          <w:rFonts w:hint="eastAsia" w:ascii="微软雅黑" w:hAnsi="微软雅黑" w:eastAsia="微软雅黑" w:cs="微软雅黑"/>
          <w:szCs w:val="21"/>
          <w:highlight w:val="none"/>
        </w:rPr>
      </w:pPr>
      <w:r>
        <w:rPr>
          <w:rFonts w:hint="eastAsia" w:ascii="宋体" w:hAnsi="宋体" w:cs="Times New Roman"/>
          <w:kern w:val="2"/>
          <w:sz w:val="24"/>
          <w:szCs w:val="28"/>
          <w:highlight w:val="none"/>
          <w:lang w:val="en-US" w:eastAsia="zh-CN" w:bidi="ar-SA"/>
        </w:rPr>
        <w:t>投标方案的纸质版一份和电子版（U盘一个）；</w:t>
      </w:r>
    </w:p>
    <w:p w14:paraId="75E134B9">
      <w:pPr>
        <w:pStyle w:val="53"/>
        <w:numPr>
          <w:ilvl w:val="0"/>
          <w:numId w:val="7"/>
        </w:numPr>
        <w:ind w:left="0" w:leftChars="0" w:firstLine="0" w:firstLineChars="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招标文件要求的其他资格证明文件。</w:t>
      </w:r>
    </w:p>
    <w:p w14:paraId="3653941A">
      <w:pPr>
        <w:spacing w:line="500" w:lineRule="exact"/>
        <w:jc w:val="both"/>
        <w:rPr>
          <w:rFonts w:hAnsi="宋体"/>
          <w:sz w:val="28"/>
          <w:highlight w:val="none"/>
        </w:rPr>
      </w:pPr>
    </w:p>
    <w:p w14:paraId="3D8BB219">
      <w:pPr>
        <w:spacing w:line="500" w:lineRule="exact"/>
        <w:jc w:val="both"/>
        <w:rPr>
          <w:rFonts w:hAnsi="宋体"/>
          <w:sz w:val="28"/>
          <w:highlight w:val="none"/>
        </w:rPr>
      </w:pPr>
    </w:p>
    <w:p w14:paraId="10A27976">
      <w:pPr>
        <w:spacing w:line="500" w:lineRule="exact"/>
        <w:jc w:val="both"/>
        <w:rPr>
          <w:rFonts w:hAnsi="宋体"/>
          <w:sz w:val="28"/>
          <w:highlight w:val="none"/>
        </w:rPr>
      </w:pPr>
    </w:p>
    <w:p w14:paraId="050FC29D">
      <w:pPr>
        <w:spacing w:line="500" w:lineRule="exact"/>
        <w:jc w:val="both"/>
        <w:rPr>
          <w:rFonts w:hAnsi="宋体"/>
          <w:sz w:val="28"/>
          <w:highlight w:val="none"/>
        </w:rPr>
      </w:pPr>
    </w:p>
    <w:p w14:paraId="53822F68">
      <w:pPr>
        <w:spacing w:line="500" w:lineRule="exact"/>
        <w:jc w:val="both"/>
        <w:rPr>
          <w:rFonts w:hAnsi="宋体"/>
          <w:sz w:val="28"/>
          <w:highlight w:val="none"/>
        </w:rPr>
      </w:pPr>
    </w:p>
    <w:p w14:paraId="7A153BC2">
      <w:pPr>
        <w:spacing w:line="500" w:lineRule="exact"/>
        <w:jc w:val="both"/>
        <w:rPr>
          <w:rFonts w:hAnsi="宋体"/>
          <w:sz w:val="28"/>
          <w:highlight w:val="none"/>
        </w:rPr>
      </w:pPr>
    </w:p>
    <w:p w14:paraId="66BDFB10">
      <w:pPr>
        <w:spacing w:line="500" w:lineRule="exact"/>
        <w:jc w:val="both"/>
        <w:rPr>
          <w:rFonts w:hAnsi="宋体"/>
          <w:sz w:val="28"/>
          <w:highlight w:val="none"/>
        </w:rPr>
      </w:pPr>
    </w:p>
    <w:p w14:paraId="2BBEA294">
      <w:pPr>
        <w:spacing w:line="500" w:lineRule="exact"/>
        <w:jc w:val="both"/>
        <w:rPr>
          <w:rFonts w:hAnsi="宋体"/>
          <w:sz w:val="28"/>
          <w:highlight w:val="none"/>
        </w:rPr>
      </w:pPr>
    </w:p>
    <w:p w14:paraId="1AB25155">
      <w:pPr>
        <w:spacing w:line="500" w:lineRule="exact"/>
        <w:jc w:val="both"/>
        <w:rPr>
          <w:rFonts w:hAnsi="宋体"/>
          <w:sz w:val="28"/>
          <w:highlight w:val="none"/>
        </w:rPr>
      </w:pPr>
    </w:p>
    <w:p w14:paraId="3A0A45B9">
      <w:pPr>
        <w:spacing w:line="500" w:lineRule="exact"/>
        <w:jc w:val="both"/>
        <w:rPr>
          <w:rFonts w:hAnsi="宋体"/>
          <w:sz w:val="28"/>
          <w:highlight w:val="none"/>
        </w:rPr>
      </w:pPr>
    </w:p>
    <w:p w14:paraId="6B3264E1">
      <w:pPr>
        <w:spacing w:line="500" w:lineRule="exact"/>
        <w:jc w:val="both"/>
        <w:rPr>
          <w:rFonts w:hAnsi="宋体"/>
          <w:sz w:val="28"/>
          <w:highlight w:val="none"/>
        </w:rPr>
      </w:pPr>
    </w:p>
    <w:p w14:paraId="0C09EB52">
      <w:pPr>
        <w:spacing w:line="500" w:lineRule="exact"/>
        <w:jc w:val="both"/>
        <w:rPr>
          <w:rFonts w:hAnsi="宋体"/>
          <w:sz w:val="28"/>
          <w:highlight w:val="none"/>
        </w:rPr>
      </w:pPr>
    </w:p>
    <w:p w14:paraId="737FE820">
      <w:pPr>
        <w:spacing w:line="500" w:lineRule="exact"/>
        <w:jc w:val="both"/>
        <w:rPr>
          <w:rFonts w:hAnsi="宋体"/>
          <w:sz w:val="28"/>
          <w:highlight w:val="none"/>
        </w:rPr>
      </w:pPr>
    </w:p>
    <w:p w14:paraId="1DB111A3">
      <w:pPr>
        <w:spacing w:line="500" w:lineRule="exact"/>
        <w:jc w:val="both"/>
        <w:rPr>
          <w:rFonts w:hAnsi="宋体"/>
          <w:sz w:val="28"/>
          <w:highlight w:val="none"/>
        </w:rPr>
      </w:pPr>
    </w:p>
    <w:p w14:paraId="1C6A4B59">
      <w:pPr>
        <w:spacing w:line="500" w:lineRule="exact"/>
        <w:jc w:val="both"/>
        <w:rPr>
          <w:rFonts w:hAnsi="宋体"/>
          <w:sz w:val="28"/>
          <w:highlight w:val="none"/>
        </w:rPr>
      </w:pPr>
    </w:p>
    <w:p w14:paraId="7E223F8E">
      <w:pPr>
        <w:spacing w:line="500" w:lineRule="exact"/>
        <w:jc w:val="both"/>
        <w:rPr>
          <w:rFonts w:hAnsi="宋体"/>
          <w:sz w:val="28"/>
          <w:highlight w:val="none"/>
        </w:rPr>
      </w:pPr>
    </w:p>
    <w:p w14:paraId="36D0C4E4">
      <w:pPr>
        <w:spacing w:line="500" w:lineRule="exact"/>
        <w:jc w:val="both"/>
        <w:rPr>
          <w:rFonts w:hAnsi="宋体"/>
          <w:sz w:val="28"/>
          <w:highlight w:val="none"/>
        </w:rPr>
      </w:pPr>
    </w:p>
    <w:p w14:paraId="7A4953F3">
      <w:pPr>
        <w:spacing w:line="500" w:lineRule="exact"/>
        <w:jc w:val="both"/>
        <w:rPr>
          <w:rFonts w:hAnsi="宋体"/>
          <w:sz w:val="28"/>
          <w:highlight w:val="none"/>
        </w:rPr>
      </w:pPr>
    </w:p>
    <w:p w14:paraId="6BD412D5">
      <w:pPr>
        <w:spacing w:line="500" w:lineRule="exact"/>
        <w:jc w:val="both"/>
        <w:rPr>
          <w:rFonts w:hAnsi="宋体"/>
          <w:sz w:val="28"/>
          <w:highlight w:val="none"/>
        </w:rPr>
      </w:pPr>
    </w:p>
    <w:p w14:paraId="52F3A254">
      <w:pPr>
        <w:spacing w:line="500" w:lineRule="exact"/>
        <w:jc w:val="both"/>
        <w:rPr>
          <w:rFonts w:hAnsi="宋体"/>
          <w:sz w:val="28"/>
          <w:highlight w:val="none"/>
        </w:rPr>
      </w:pPr>
    </w:p>
    <w:p w14:paraId="443362DB">
      <w:pPr>
        <w:spacing w:line="500" w:lineRule="exact"/>
        <w:jc w:val="both"/>
        <w:rPr>
          <w:rFonts w:hAnsi="宋体"/>
          <w:sz w:val="28"/>
          <w:highlight w:val="none"/>
        </w:rPr>
      </w:pPr>
    </w:p>
    <w:p w14:paraId="236D318D">
      <w:pPr>
        <w:spacing w:line="900" w:lineRule="exact"/>
        <w:jc w:val="center"/>
        <w:rPr>
          <w:rFonts w:hint="eastAsia" w:ascii="宋体" w:hAnsi="宋体" w:cs="宋体"/>
          <w:b/>
          <w:color w:val="auto"/>
          <w:spacing w:val="-20"/>
          <w:sz w:val="48"/>
          <w:szCs w:val="48"/>
          <w:highlight w:val="none"/>
          <w:u w:val="single"/>
          <w:lang w:val="en-US" w:eastAsia="zh-CN"/>
        </w:rPr>
      </w:pPr>
      <w:r>
        <w:rPr>
          <w:rFonts w:hint="eastAsia" w:ascii="宋体" w:hAnsi="宋体" w:cs="宋体"/>
          <w:b/>
          <w:color w:val="auto"/>
          <w:spacing w:val="-20"/>
          <w:sz w:val="48"/>
          <w:szCs w:val="48"/>
          <w:highlight w:val="none"/>
          <w:u w:val="single"/>
          <w:lang w:val="en-US" w:eastAsia="zh-CN"/>
        </w:rPr>
        <w:t>关于老船厂1900项目IP形象设计</w:t>
      </w:r>
    </w:p>
    <w:p w14:paraId="0ED4A775">
      <w:pPr>
        <w:pStyle w:val="5"/>
        <w:rPr>
          <w:rFonts w:hint="eastAsia"/>
          <w:highlight w:val="none"/>
          <w:lang w:val="en-US" w:eastAsia="zh-CN"/>
        </w:rPr>
      </w:pPr>
    </w:p>
    <w:p w14:paraId="4D890269">
      <w:pPr>
        <w:spacing w:line="900" w:lineRule="exact"/>
        <w:jc w:val="center"/>
        <w:rPr>
          <w:rFonts w:hint="eastAsia" w:ascii="宋体" w:hAnsi="宋体"/>
          <w:b/>
          <w:sz w:val="72"/>
          <w:szCs w:val="72"/>
          <w:highlight w:val="none"/>
        </w:rPr>
      </w:pPr>
      <w:r>
        <w:rPr>
          <w:rFonts w:hint="eastAsia" w:ascii="宋体" w:hAnsi="宋体"/>
          <w:b/>
          <w:sz w:val="72"/>
          <w:szCs w:val="72"/>
          <w:highlight w:val="none"/>
          <w:lang w:val="en-US" w:eastAsia="zh-CN"/>
        </w:rPr>
        <w:t>商务标</w:t>
      </w:r>
    </w:p>
    <w:p w14:paraId="2057F69B">
      <w:pPr>
        <w:spacing w:line="900" w:lineRule="exact"/>
        <w:jc w:val="center"/>
        <w:rPr>
          <w:rFonts w:hint="eastAsia" w:ascii="宋体" w:hAnsi="宋体"/>
          <w:b/>
          <w:sz w:val="72"/>
          <w:szCs w:val="72"/>
          <w:highlight w:val="none"/>
          <w:lang w:val="en-US" w:eastAsia="zh-CN"/>
        </w:rPr>
      </w:pPr>
      <w:r>
        <w:rPr>
          <w:rFonts w:hint="eastAsia" w:ascii="宋体" w:hAnsi="宋体"/>
          <w:b/>
          <w:sz w:val="72"/>
          <w:szCs w:val="72"/>
          <w:highlight w:val="none"/>
          <w:lang w:val="en-US" w:eastAsia="zh-CN"/>
        </w:rPr>
        <w:t>报</w:t>
      </w:r>
    </w:p>
    <w:p w14:paraId="70113206">
      <w:pPr>
        <w:spacing w:line="900" w:lineRule="exact"/>
        <w:jc w:val="center"/>
        <w:rPr>
          <w:rFonts w:hint="eastAsia" w:ascii="宋体" w:hAnsi="宋体" w:eastAsia="宋体"/>
          <w:b/>
          <w:sz w:val="72"/>
          <w:szCs w:val="72"/>
          <w:highlight w:val="none"/>
          <w:lang w:eastAsia="zh-CN"/>
        </w:rPr>
      </w:pPr>
      <w:r>
        <w:rPr>
          <w:rFonts w:hint="eastAsia" w:ascii="宋体" w:hAnsi="宋体"/>
          <w:b/>
          <w:sz w:val="72"/>
          <w:szCs w:val="72"/>
          <w:highlight w:val="none"/>
          <w:lang w:val="en-US" w:eastAsia="zh-CN"/>
        </w:rPr>
        <w:t>价</w:t>
      </w:r>
    </w:p>
    <w:p w14:paraId="01D88845">
      <w:pPr>
        <w:spacing w:line="900" w:lineRule="exact"/>
        <w:jc w:val="center"/>
        <w:rPr>
          <w:rFonts w:hint="eastAsia" w:ascii="宋体" w:hAnsi="宋体"/>
          <w:b/>
          <w:sz w:val="72"/>
          <w:szCs w:val="72"/>
          <w:highlight w:val="none"/>
        </w:rPr>
      </w:pPr>
      <w:r>
        <w:rPr>
          <w:rFonts w:hint="eastAsia" w:ascii="宋体" w:hAnsi="宋体"/>
          <w:b/>
          <w:sz w:val="72"/>
          <w:szCs w:val="72"/>
          <w:highlight w:val="none"/>
        </w:rPr>
        <w:t>文</w:t>
      </w:r>
    </w:p>
    <w:p w14:paraId="13778BF1">
      <w:pPr>
        <w:jc w:val="center"/>
        <w:rPr>
          <w:rFonts w:hint="eastAsia" w:ascii="宋体" w:hAnsi="宋体"/>
          <w:b/>
          <w:sz w:val="72"/>
          <w:szCs w:val="72"/>
          <w:highlight w:val="none"/>
        </w:rPr>
      </w:pPr>
      <w:r>
        <w:rPr>
          <w:rFonts w:hint="eastAsia" w:ascii="宋体" w:hAnsi="宋体"/>
          <w:b/>
          <w:sz w:val="72"/>
          <w:szCs w:val="72"/>
          <w:highlight w:val="none"/>
        </w:rPr>
        <w:t>件</w:t>
      </w:r>
    </w:p>
    <w:p w14:paraId="73A31725">
      <w:pPr>
        <w:jc w:val="center"/>
        <w:rPr>
          <w:rFonts w:hint="eastAsia" w:ascii="宋体" w:hAnsi="宋体"/>
          <w:b/>
          <w:sz w:val="56"/>
          <w:szCs w:val="18"/>
          <w:highlight w:val="none"/>
        </w:rPr>
      </w:pPr>
    </w:p>
    <w:p w14:paraId="47876E76">
      <w:pPr>
        <w:jc w:val="center"/>
        <w:rPr>
          <w:rFonts w:hint="eastAsia" w:ascii="宋体" w:hAnsi="宋体"/>
          <w:b/>
          <w:sz w:val="56"/>
          <w:szCs w:val="18"/>
          <w:highlight w:val="none"/>
        </w:rPr>
      </w:pPr>
    </w:p>
    <w:p w14:paraId="2D57BA48">
      <w:pPr>
        <w:spacing w:after="120" w:afterLines="50" w:line="500" w:lineRule="exact"/>
        <w:jc w:val="center"/>
        <w:rPr>
          <w:rFonts w:hint="eastAsia" w:ascii="宋体" w:hAnsi="宋体"/>
          <w:b/>
          <w:sz w:val="72"/>
          <w:highlight w:val="none"/>
        </w:rPr>
      </w:pPr>
    </w:p>
    <w:p w14:paraId="7B43F3C2">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1F1E37C2">
      <w:pPr>
        <w:spacing w:after="120" w:afterLines="50" w:line="480" w:lineRule="auto"/>
        <w:jc w:val="center"/>
        <w:rPr>
          <w:rFonts w:ascii="宋体" w:hAnsi="宋体"/>
          <w:b/>
          <w:sz w:val="32"/>
          <w:highlight w:val="none"/>
          <w:u w:val="single"/>
        </w:rPr>
      </w:pPr>
    </w:p>
    <w:p w14:paraId="796460C0">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3A31534D">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eastAsia" w:ascii="宋体" w:hAnsi="Times New Roman" w:eastAsia="宋体" w:cs="Times New Roman"/>
          <w:b/>
          <w:kern w:val="2"/>
          <w:sz w:val="32"/>
          <w:highlight w:val="none"/>
          <w:lang w:val="en-US" w:eastAsia="zh-CN" w:bidi="ar-SA"/>
        </w:rPr>
      </w:pPr>
    </w:p>
    <w:p w14:paraId="4F7B108C">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eastAsia" w:ascii="宋体" w:hAnsi="Times New Roman" w:eastAsia="宋体" w:cs="Times New Roman"/>
          <w:b/>
          <w:kern w:val="2"/>
          <w:sz w:val="32"/>
          <w:highlight w:val="none"/>
          <w:lang w:val="en-US" w:eastAsia="zh-CN" w:bidi="ar-SA"/>
        </w:rPr>
      </w:pPr>
    </w:p>
    <w:p w14:paraId="0480923B">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highlight w:val="none"/>
          <w:lang w:val="en-US" w:eastAsia="zh-CN"/>
        </w:rPr>
      </w:pPr>
      <w:r>
        <w:rPr>
          <w:rFonts w:hint="eastAsia" w:ascii="宋体" w:hAnsi="Times New Roman" w:eastAsia="宋体" w:cs="Times New Roman"/>
          <w:b/>
          <w:kern w:val="2"/>
          <w:sz w:val="32"/>
          <w:highlight w:val="none"/>
          <w:lang w:val="en-US" w:eastAsia="zh-CN" w:bidi="ar-SA"/>
        </w:rPr>
        <w:t>附</w:t>
      </w:r>
      <w:bookmarkStart w:id="19" w:name="_Toc240898303"/>
      <w:bookmarkStart w:id="20" w:name="_Toc328559344"/>
      <w:bookmarkStart w:id="21" w:name="_Toc273602363"/>
      <w:bookmarkStart w:id="22" w:name="_Toc270410845"/>
      <w:r>
        <w:rPr>
          <w:rFonts w:hint="eastAsia" w:ascii="宋体" w:eastAsia="宋体" w:cs="Times New Roman"/>
          <w:b/>
          <w:kern w:val="2"/>
          <w:sz w:val="32"/>
          <w:highlight w:val="none"/>
          <w:lang w:val="en-US" w:eastAsia="zh-CN" w:bidi="ar-SA"/>
        </w:rPr>
        <w:t>件</w:t>
      </w:r>
      <w:r>
        <w:rPr>
          <w:rFonts w:hint="eastAsia" w:ascii="宋体" w:hAnsi="Times New Roman" w:eastAsia="宋体" w:cs="Times New Roman"/>
          <w:b/>
          <w:kern w:val="2"/>
          <w:sz w:val="32"/>
          <w:highlight w:val="none"/>
          <w:lang w:val="en-US" w:eastAsia="zh-CN" w:bidi="ar-SA"/>
        </w:rPr>
        <w:t>五</w:t>
      </w:r>
      <w:r>
        <w:rPr>
          <w:rFonts w:hint="eastAsia" w:ascii="宋体" w:hAnsi="宋体" w:eastAsia="宋体" w:cs="Times New Roman"/>
          <w:b/>
          <w:kern w:val="2"/>
          <w:sz w:val="28"/>
          <w:szCs w:val="20"/>
          <w:highlight w:val="none"/>
          <w:lang w:val="en-US" w:eastAsia="zh-CN" w:bidi="ar-SA"/>
        </w:rPr>
        <w:t>、</w:t>
      </w:r>
      <w:bookmarkEnd w:id="19"/>
      <w:bookmarkEnd w:id="20"/>
      <w:bookmarkEnd w:id="21"/>
      <w:bookmarkEnd w:id="22"/>
      <w:r>
        <w:rPr>
          <w:rFonts w:hint="eastAsia" w:ascii="宋体" w:hAnsi="宋体" w:eastAsia="宋体" w:cs="Times New Roman"/>
          <w:b/>
          <w:kern w:val="2"/>
          <w:sz w:val="28"/>
          <w:szCs w:val="20"/>
          <w:highlight w:val="none"/>
          <w:lang w:val="en-US" w:eastAsia="zh-CN" w:bidi="ar-SA"/>
        </w:rPr>
        <w:t>投标报价</w:t>
      </w:r>
    </w:p>
    <w:p w14:paraId="3C41F434">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（招标人名称）：</w:t>
      </w:r>
    </w:p>
    <w:p w14:paraId="2EB2A5BC">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1. 我方已仔细研究  </w:t>
      </w:r>
      <w:r>
        <w:rPr>
          <w:rFonts w:hint="eastAsia" w:ascii="宋体" w:hAnsi="宋体" w:cs="Times New Roman"/>
          <w:kern w:val="2"/>
          <w:sz w:val="24"/>
          <w:szCs w:val="28"/>
          <w:highlight w:val="none"/>
          <w:u w:val="single"/>
          <w:lang w:val="en-US" w:eastAsia="zh-CN" w:bidi="ar-SA"/>
        </w:rPr>
        <w:t>关于老船厂1900项目IP形象设计</w:t>
      </w:r>
      <w:r>
        <w:rPr>
          <w:rFonts w:hint="eastAsia" w:ascii="宋体" w:hAnsi="宋体" w:cs="Times New Roman"/>
          <w:kern w:val="2"/>
          <w:sz w:val="24"/>
          <w:szCs w:val="28"/>
          <w:highlight w:val="none"/>
          <w:lang w:val="en-US" w:eastAsia="zh-CN" w:bidi="ar-SA"/>
        </w:rPr>
        <w:t xml:space="preserve"> </w:t>
      </w:r>
      <w:r>
        <w:rPr>
          <w:rFonts w:hint="eastAsia" w:ascii="宋体" w:hAnsi="宋体" w:eastAsia="宋体" w:cs="Times New Roman"/>
          <w:kern w:val="2"/>
          <w:sz w:val="24"/>
          <w:szCs w:val="28"/>
          <w:highlight w:val="none"/>
          <w:lang w:val="en-US" w:eastAsia="zh-CN" w:bidi="ar-SA"/>
        </w:rPr>
        <w:t>招标文件的全部内容，愿意以人民币</w:t>
      </w:r>
    </w:p>
    <w:p w14:paraId="080DEB25">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（大写）         元（¥         ）的投标总报价，按合同约定实施。</w:t>
      </w:r>
    </w:p>
    <w:p w14:paraId="37CB0E5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0697168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3.（其他补充说明）。</w:t>
      </w:r>
    </w:p>
    <w:p w14:paraId="30B527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144DD6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48BA0C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25B03CB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2D15525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248455E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6D7CFFD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41F2403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02AB8EC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w:t>
      </w:r>
    </w:p>
    <w:p w14:paraId="2748B08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3160941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57EA11B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09CE6AD9">
      <w:pPr>
        <w:pStyle w:val="40"/>
        <w:rPr>
          <w:rFonts w:hint="eastAsia" w:ascii="宋体" w:hAnsi="宋体"/>
          <w:sz w:val="32"/>
          <w:szCs w:val="32"/>
          <w:highlight w:val="none"/>
        </w:rPr>
      </w:pPr>
    </w:p>
    <w:p w14:paraId="5F7725F8">
      <w:pPr>
        <w:pStyle w:val="40"/>
        <w:rPr>
          <w:rFonts w:hint="eastAsia" w:ascii="宋体" w:hAnsi="宋体"/>
          <w:sz w:val="32"/>
          <w:szCs w:val="32"/>
          <w:highlight w:val="none"/>
        </w:rPr>
      </w:pPr>
    </w:p>
    <w:p w14:paraId="52B635EB">
      <w:pPr>
        <w:pStyle w:val="40"/>
        <w:rPr>
          <w:rFonts w:hint="eastAsia" w:ascii="宋体" w:hAnsi="宋体"/>
          <w:sz w:val="32"/>
          <w:szCs w:val="32"/>
          <w:highlight w:val="none"/>
        </w:rPr>
      </w:pPr>
    </w:p>
    <w:p w14:paraId="27F56A3D">
      <w:pPr>
        <w:pStyle w:val="40"/>
        <w:rPr>
          <w:rFonts w:hint="eastAsia" w:ascii="宋体" w:hAnsi="宋体"/>
          <w:sz w:val="32"/>
          <w:szCs w:val="32"/>
          <w:highlight w:val="none"/>
        </w:rPr>
      </w:pPr>
    </w:p>
    <w:p w14:paraId="2A863E4E">
      <w:pPr>
        <w:pStyle w:val="53"/>
        <w:ind w:left="0" w:leftChars="0" w:firstLine="0" w:firstLineChars="0"/>
        <w:rPr>
          <w:rFonts w:hint="eastAsia" w:ascii="宋体" w:hAnsi="宋体"/>
          <w:b/>
          <w:color w:val="000000"/>
          <w:sz w:val="24"/>
          <w:highlight w:val="none"/>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sectPr>
      <w:headerReference r:id="rId3" w:type="default"/>
      <w:footerReference r:id="rId4"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C1FF">
    <w:pPr>
      <w:pStyle w:val="34"/>
      <w:jc w:val="center"/>
      <w:rPr>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B9C3FC">
                          <w:pPr>
                            <w:pStyle w:val="3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7B9C3FC">
                    <w:pPr>
                      <w:pStyle w:val="3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344859">
                          <w:pPr>
                            <w:pStyle w:val="34"/>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A344859">
                    <w:pPr>
                      <w:pStyle w:val="34"/>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48444">
    <w:pPr>
      <w:pStyle w:val="3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3"/>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3">
    <w:nsid w:val="0000000D"/>
    <w:multiLevelType w:val="multilevel"/>
    <w:tmpl w:val="0000000D"/>
    <w:lvl w:ilvl="0" w:tentative="0">
      <w:start w:val="1"/>
      <w:numFmt w:val="decimal"/>
      <w:pStyle w:val="7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0E"/>
    <w:multiLevelType w:val="multilevel"/>
    <w:tmpl w:val="0000000E"/>
    <w:lvl w:ilvl="0" w:tentative="0">
      <w:start w:val="1"/>
      <w:numFmt w:val="decimal"/>
      <w:pStyle w:val="70"/>
      <w:lvlText w:val="%1"/>
      <w:lvlJc w:val="left"/>
      <w:pPr>
        <w:tabs>
          <w:tab w:val="left" w:pos="425"/>
        </w:tabs>
        <w:ind w:left="425" w:hanging="425"/>
      </w:pPr>
      <w:rPr>
        <w:rFonts w:hint="default" w:ascii="Arial" w:hAnsi="Arial" w:eastAsia="黑体"/>
        <w:b w:val="0"/>
        <w:i w:val="0"/>
        <w:sz w:val="28"/>
      </w:rPr>
    </w:lvl>
    <w:lvl w:ilvl="1" w:tentative="0">
      <w:start w:val="1"/>
      <w:numFmt w:val="decimal"/>
      <w:pStyle w:val="71"/>
      <w:lvlText w:val="%1.%2"/>
      <w:lvlJc w:val="left"/>
      <w:pPr>
        <w:tabs>
          <w:tab w:val="left" w:pos="992"/>
        </w:tabs>
        <w:ind w:left="992" w:hanging="567"/>
      </w:pPr>
      <w:rPr>
        <w:rFonts w:hint="default" w:ascii="Arial" w:hAnsi="Arial" w:eastAsia="黑体"/>
        <w:b w:val="0"/>
        <w:i w:val="0"/>
        <w:sz w:val="24"/>
      </w:rPr>
    </w:lvl>
    <w:lvl w:ilvl="2" w:tentative="0">
      <w:start w:val="1"/>
      <w:numFmt w:val="decimal"/>
      <w:pStyle w:val="99"/>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4A917F8A"/>
    <w:multiLevelType w:val="singleLevel"/>
    <w:tmpl w:val="4A917F8A"/>
    <w:lvl w:ilvl="0" w:tentative="0">
      <w:start w:val="1"/>
      <w:numFmt w:val="decimal"/>
      <w:lvlText w:val="%1."/>
      <w:lvlJc w:val="left"/>
      <w:pPr>
        <w:tabs>
          <w:tab w:val="left" w:pos="312"/>
        </w:tabs>
      </w:pPr>
    </w:lvl>
  </w:abstractNum>
  <w:abstractNum w:abstractNumId="6">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26A2A62"/>
    <w:rsid w:val="030C6B9D"/>
    <w:rsid w:val="03C440F0"/>
    <w:rsid w:val="03F262FE"/>
    <w:rsid w:val="05043438"/>
    <w:rsid w:val="05DC0389"/>
    <w:rsid w:val="077918E2"/>
    <w:rsid w:val="080F68DC"/>
    <w:rsid w:val="082A6E5C"/>
    <w:rsid w:val="091F4118"/>
    <w:rsid w:val="09B35E22"/>
    <w:rsid w:val="0A2B2280"/>
    <w:rsid w:val="0AEA2669"/>
    <w:rsid w:val="0CB67DF0"/>
    <w:rsid w:val="0D151D23"/>
    <w:rsid w:val="0D4103F4"/>
    <w:rsid w:val="0D517F6C"/>
    <w:rsid w:val="0D70587D"/>
    <w:rsid w:val="0D8F6CE5"/>
    <w:rsid w:val="0DFB303B"/>
    <w:rsid w:val="0E4C465A"/>
    <w:rsid w:val="0F8E619D"/>
    <w:rsid w:val="0FD94D4C"/>
    <w:rsid w:val="101C4917"/>
    <w:rsid w:val="123B32DA"/>
    <w:rsid w:val="124F64A1"/>
    <w:rsid w:val="13BF1AC2"/>
    <w:rsid w:val="14197F4D"/>
    <w:rsid w:val="1588638E"/>
    <w:rsid w:val="166B48A0"/>
    <w:rsid w:val="16F45074"/>
    <w:rsid w:val="16FC5D9B"/>
    <w:rsid w:val="172368D2"/>
    <w:rsid w:val="17834DE9"/>
    <w:rsid w:val="17F16374"/>
    <w:rsid w:val="1A313E0D"/>
    <w:rsid w:val="1C4C37B9"/>
    <w:rsid w:val="1D097FE3"/>
    <w:rsid w:val="1E905351"/>
    <w:rsid w:val="1F9E3BCA"/>
    <w:rsid w:val="20322BC6"/>
    <w:rsid w:val="21130328"/>
    <w:rsid w:val="215D7652"/>
    <w:rsid w:val="23285A18"/>
    <w:rsid w:val="276F595A"/>
    <w:rsid w:val="299553EC"/>
    <w:rsid w:val="29D42705"/>
    <w:rsid w:val="2ADC147B"/>
    <w:rsid w:val="2C056941"/>
    <w:rsid w:val="2C1C4834"/>
    <w:rsid w:val="2D8E6D7A"/>
    <w:rsid w:val="2F440A19"/>
    <w:rsid w:val="308870AB"/>
    <w:rsid w:val="31566A52"/>
    <w:rsid w:val="31AB0CDA"/>
    <w:rsid w:val="31D73965"/>
    <w:rsid w:val="32E965DF"/>
    <w:rsid w:val="33366222"/>
    <w:rsid w:val="33435FAF"/>
    <w:rsid w:val="36695CB1"/>
    <w:rsid w:val="367120E1"/>
    <w:rsid w:val="373F5ED2"/>
    <w:rsid w:val="37781FA8"/>
    <w:rsid w:val="39087C01"/>
    <w:rsid w:val="3A5502A1"/>
    <w:rsid w:val="3A5D5440"/>
    <w:rsid w:val="3C351E8E"/>
    <w:rsid w:val="3CC4744B"/>
    <w:rsid w:val="3D9424D5"/>
    <w:rsid w:val="3DAF6D45"/>
    <w:rsid w:val="3DC5397A"/>
    <w:rsid w:val="3FB95217"/>
    <w:rsid w:val="405065A5"/>
    <w:rsid w:val="413F71DB"/>
    <w:rsid w:val="414B7535"/>
    <w:rsid w:val="41502189"/>
    <w:rsid w:val="415E35C6"/>
    <w:rsid w:val="41776AEA"/>
    <w:rsid w:val="41AB521D"/>
    <w:rsid w:val="41BA02BB"/>
    <w:rsid w:val="41C32E7B"/>
    <w:rsid w:val="428B7B0F"/>
    <w:rsid w:val="429C7054"/>
    <w:rsid w:val="42C40BE2"/>
    <w:rsid w:val="435F18BC"/>
    <w:rsid w:val="43EC454D"/>
    <w:rsid w:val="47140AC9"/>
    <w:rsid w:val="481A5BAC"/>
    <w:rsid w:val="4AE828C3"/>
    <w:rsid w:val="4B493F7E"/>
    <w:rsid w:val="4C9F3B15"/>
    <w:rsid w:val="4CC82BA6"/>
    <w:rsid w:val="4DE72DDF"/>
    <w:rsid w:val="4EDD6607"/>
    <w:rsid w:val="4F5A71E7"/>
    <w:rsid w:val="500E40D0"/>
    <w:rsid w:val="512F03DB"/>
    <w:rsid w:val="5174228C"/>
    <w:rsid w:val="5307177D"/>
    <w:rsid w:val="539267AF"/>
    <w:rsid w:val="543264A9"/>
    <w:rsid w:val="554A03C4"/>
    <w:rsid w:val="56542400"/>
    <w:rsid w:val="56AA7F39"/>
    <w:rsid w:val="570E3BC9"/>
    <w:rsid w:val="58457CD0"/>
    <w:rsid w:val="59813B96"/>
    <w:rsid w:val="5A431F22"/>
    <w:rsid w:val="5AD92B11"/>
    <w:rsid w:val="5B302BB8"/>
    <w:rsid w:val="5B4107CD"/>
    <w:rsid w:val="5C917115"/>
    <w:rsid w:val="5C9A1041"/>
    <w:rsid w:val="5CB511A8"/>
    <w:rsid w:val="5D967083"/>
    <w:rsid w:val="5DE85D9D"/>
    <w:rsid w:val="5E6162CC"/>
    <w:rsid w:val="5F8913FD"/>
    <w:rsid w:val="60C06604"/>
    <w:rsid w:val="6216372D"/>
    <w:rsid w:val="6277156E"/>
    <w:rsid w:val="633640E0"/>
    <w:rsid w:val="64332182"/>
    <w:rsid w:val="645E7AB0"/>
    <w:rsid w:val="64B95912"/>
    <w:rsid w:val="65A7466B"/>
    <w:rsid w:val="6661002A"/>
    <w:rsid w:val="669E20AE"/>
    <w:rsid w:val="6855023B"/>
    <w:rsid w:val="689500C5"/>
    <w:rsid w:val="69DE6A3D"/>
    <w:rsid w:val="69FB26F0"/>
    <w:rsid w:val="6D123C8E"/>
    <w:rsid w:val="6E496FBD"/>
    <w:rsid w:val="6EAD10FE"/>
    <w:rsid w:val="6EBD4430"/>
    <w:rsid w:val="6F98180B"/>
    <w:rsid w:val="6FB62D34"/>
    <w:rsid w:val="709B35B6"/>
    <w:rsid w:val="71C53799"/>
    <w:rsid w:val="724972EE"/>
    <w:rsid w:val="728575CB"/>
    <w:rsid w:val="72A5179F"/>
    <w:rsid w:val="72DA16A4"/>
    <w:rsid w:val="74697EA8"/>
    <w:rsid w:val="753D52E3"/>
    <w:rsid w:val="76AF09F8"/>
    <w:rsid w:val="77270DF0"/>
    <w:rsid w:val="77A33CA2"/>
    <w:rsid w:val="77ED24B1"/>
    <w:rsid w:val="78275322"/>
    <w:rsid w:val="789D19E7"/>
    <w:rsid w:val="792425B9"/>
    <w:rsid w:val="7B620BCC"/>
    <w:rsid w:val="7BDA46B9"/>
    <w:rsid w:val="7C020BE6"/>
    <w:rsid w:val="7C0D02B4"/>
    <w:rsid w:val="7CF66286"/>
    <w:rsid w:val="7D971636"/>
    <w:rsid w:val="7E1507E4"/>
    <w:rsid w:val="7EA73659"/>
    <w:rsid w:val="7F0D1A18"/>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4">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7">
    <w:name w:val="heading 5"/>
    <w:basedOn w:val="1"/>
    <w:next w:val="1"/>
    <w:qFormat/>
    <w:uiPriority w:val="0"/>
    <w:pPr>
      <w:keepNext/>
      <w:outlineLvl w:val="4"/>
    </w:pPr>
    <w:rPr>
      <w:rFonts w:ascii="宋体" w:hAnsi="Arial"/>
      <w:sz w:val="28"/>
    </w:rPr>
  </w:style>
  <w:style w:type="paragraph" w:styleId="8">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9">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10">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6">
    <w:name w:val="Default Paragraph Font"/>
    <w:qFormat/>
    <w:uiPriority w:val="0"/>
  </w:style>
  <w:style w:type="table" w:default="1" w:styleId="54">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12">
    <w:name w:val="toc 7"/>
    <w:basedOn w:val="1"/>
    <w:next w:val="1"/>
    <w:qFormat/>
    <w:uiPriority w:val="0"/>
    <w:pPr>
      <w:ind w:left="1260"/>
      <w:jc w:val="left"/>
    </w:p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Normal Indent"/>
    <w:basedOn w:val="1"/>
    <w:qFormat/>
    <w:uiPriority w:val="0"/>
    <w:pPr>
      <w:ind w:firstLine="420" w:firstLineChars="200"/>
    </w:pPr>
  </w:style>
  <w:style w:type="paragraph" w:styleId="16">
    <w:name w:val="index 5"/>
    <w:basedOn w:val="1"/>
    <w:next w:val="1"/>
    <w:qFormat/>
    <w:uiPriority w:val="0"/>
    <w:pPr>
      <w:ind w:left="800" w:leftChars="800"/>
    </w:p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b/>
    </w:rPr>
  </w:style>
  <w:style w:type="paragraph" w:styleId="19">
    <w:name w:val="annotation text"/>
    <w:basedOn w:val="1"/>
    <w:qFormat/>
    <w:uiPriority w:val="0"/>
    <w:pPr>
      <w:jc w:val="left"/>
    </w:pPr>
  </w:style>
  <w:style w:type="paragraph" w:styleId="20">
    <w:name w:val="index 6"/>
    <w:basedOn w:val="1"/>
    <w:next w:val="1"/>
    <w:qFormat/>
    <w:uiPriority w:val="0"/>
    <w:pPr>
      <w:ind w:left="1000" w:leftChars="1000"/>
    </w:pPr>
  </w:style>
  <w:style w:type="paragraph" w:styleId="21">
    <w:name w:val="Salutation"/>
    <w:basedOn w:val="1"/>
    <w:next w:val="1"/>
    <w:qFormat/>
    <w:uiPriority w:val="0"/>
    <w:rPr>
      <w:rFonts w:ascii="仿宋_GB2312" w:eastAsia="仿宋_GB2312"/>
      <w:sz w:val="28"/>
      <w:szCs w:val="20"/>
    </w:rPr>
  </w:style>
  <w:style w:type="paragraph" w:styleId="22">
    <w:name w:val="Body Text 3"/>
    <w:basedOn w:val="1"/>
    <w:qFormat/>
    <w:uiPriority w:val="0"/>
    <w:rPr>
      <w:rFonts w:ascii="黑体" w:hAnsi="Arial" w:eastAsia="黑体"/>
      <w:b/>
      <w:sz w:val="28"/>
    </w:rPr>
  </w:style>
  <w:style w:type="paragraph" w:styleId="23">
    <w:name w:val="Body Text"/>
    <w:basedOn w:val="1"/>
    <w:qFormat/>
    <w:uiPriority w:val="0"/>
    <w:rPr>
      <w:rFonts w:ascii="宋体" w:hAnsi="Arial"/>
      <w:sz w:val="28"/>
    </w:rPr>
  </w:style>
  <w:style w:type="paragraph" w:styleId="24">
    <w:name w:val="Body Text Indent"/>
    <w:basedOn w:val="1"/>
    <w:next w:val="25"/>
    <w:qFormat/>
    <w:uiPriority w:val="0"/>
    <w:pPr>
      <w:ind w:firstLine="645"/>
    </w:pPr>
    <w:rPr>
      <w:rFonts w:ascii="楷体_GB2312" w:eastAsia="楷体_GB2312"/>
      <w:sz w:val="32"/>
    </w:rPr>
  </w:style>
  <w:style w:type="paragraph" w:styleId="25">
    <w:name w:val="envelope return"/>
    <w:basedOn w:val="1"/>
    <w:qFormat/>
    <w:uiPriority w:val="99"/>
    <w:pPr>
      <w:widowControl/>
    </w:pPr>
    <w:rPr>
      <w:kern w:val="0"/>
      <w:sz w:val="22"/>
      <w:lang w:eastAsia="en-US"/>
    </w:rPr>
  </w:style>
  <w:style w:type="paragraph" w:styleId="26">
    <w:name w:val="index 4"/>
    <w:basedOn w:val="1"/>
    <w:next w:val="1"/>
    <w:qFormat/>
    <w:uiPriority w:val="0"/>
    <w:pPr>
      <w:ind w:left="600" w:leftChars="600"/>
    </w:pPr>
  </w:style>
  <w:style w:type="paragraph" w:styleId="27">
    <w:name w:val="toc 5"/>
    <w:basedOn w:val="1"/>
    <w:next w:val="1"/>
    <w:qFormat/>
    <w:uiPriority w:val="0"/>
    <w:pPr>
      <w:ind w:left="840"/>
      <w:jc w:val="left"/>
    </w:pPr>
  </w:style>
  <w:style w:type="paragraph" w:styleId="28">
    <w:name w:val="toc 3"/>
    <w:basedOn w:val="1"/>
    <w:next w:val="1"/>
    <w:qFormat/>
    <w:uiPriority w:val="0"/>
    <w:pPr>
      <w:ind w:left="420"/>
      <w:jc w:val="left"/>
    </w:pPr>
    <w:rPr>
      <w:i/>
    </w:rPr>
  </w:style>
  <w:style w:type="paragraph" w:styleId="29">
    <w:name w:val="Plain Text"/>
    <w:basedOn w:val="1"/>
    <w:qFormat/>
    <w:uiPriority w:val="0"/>
    <w:rPr>
      <w:rFonts w:ascii="宋体" w:hAnsi="Courier New"/>
    </w:rPr>
  </w:style>
  <w:style w:type="paragraph" w:styleId="30">
    <w:name w:val="toc 8"/>
    <w:basedOn w:val="1"/>
    <w:next w:val="1"/>
    <w:qFormat/>
    <w:uiPriority w:val="0"/>
    <w:pPr>
      <w:ind w:left="1470"/>
      <w:jc w:val="left"/>
    </w:pPr>
  </w:style>
  <w:style w:type="paragraph" w:styleId="31">
    <w:name w:val="index 3"/>
    <w:basedOn w:val="1"/>
    <w:next w:val="1"/>
    <w:qFormat/>
    <w:uiPriority w:val="0"/>
    <w:pPr>
      <w:ind w:left="400" w:leftChars="400"/>
    </w:pPr>
  </w:style>
  <w:style w:type="paragraph" w:styleId="32">
    <w:name w:val="Date"/>
    <w:basedOn w:val="1"/>
    <w:next w:val="1"/>
    <w:link w:val="63"/>
    <w:qFormat/>
    <w:uiPriority w:val="0"/>
    <w:rPr>
      <w:b/>
      <w:sz w:val="28"/>
    </w:rPr>
  </w:style>
  <w:style w:type="paragraph" w:styleId="33">
    <w:name w:val="Body Text Indent 2"/>
    <w:basedOn w:val="1"/>
    <w:qFormat/>
    <w:uiPriority w:val="0"/>
    <w:pPr>
      <w:ind w:left="630" w:firstLine="645"/>
    </w:pPr>
    <w:rPr>
      <w:rFonts w:ascii="Arial" w:hAnsi="Arial" w:eastAsia="仿宋_GB2312"/>
      <w:sz w:val="32"/>
    </w:rPr>
  </w:style>
  <w:style w:type="paragraph" w:styleId="34">
    <w:name w:val="footer"/>
    <w:basedOn w:val="1"/>
    <w:link w:val="64"/>
    <w:qFormat/>
    <w:uiPriority w:val="0"/>
    <w:pPr>
      <w:tabs>
        <w:tab w:val="center" w:pos="4153"/>
        <w:tab w:val="right" w:pos="8306"/>
      </w:tabs>
      <w:snapToGrid w:val="0"/>
      <w:jc w:val="left"/>
    </w:pPr>
    <w:rPr>
      <w:sz w:val="18"/>
    </w:rPr>
  </w:style>
  <w:style w:type="paragraph" w:styleId="35">
    <w:name w:val="header"/>
    <w:basedOn w:val="1"/>
    <w:link w:val="65"/>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0"/>
    <w:pPr>
      <w:spacing w:before="120" w:beforeLines="0" w:beforeAutospacing="0" w:after="120" w:afterLines="0" w:afterAutospacing="0"/>
      <w:jc w:val="left"/>
    </w:pPr>
    <w:rPr>
      <w:caps/>
    </w:rPr>
  </w:style>
  <w:style w:type="paragraph" w:styleId="37">
    <w:name w:val="toc 4"/>
    <w:basedOn w:val="1"/>
    <w:next w:val="1"/>
    <w:qFormat/>
    <w:uiPriority w:val="0"/>
    <w:pPr>
      <w:ind w:left="630"/>
      <w:jc w:val="left"/>
    </w:pPr>
  </w:style>
  <w:style w:type="paragraph" w:styleId="38">
    <w:name w:val="index heading"/>
    <w:basedOn w:val="1"/>
    <w:next w:val="39"/>
    <w:qFormat/>
    <w:uiPriority w:val="0"/>
    <w:rPr>
      <w:rFonts w:eastAsia="宋体"/>
      <w:kern w:val="2"/>
      <w:sz w:val="21"/>
      <w:lang w:val="en-US" w:eastAsia="zh-CN"/>
    </w:rPr>
  </w:style>
  <w:style w:type="paragraph" w:styleId="39">
    <w:name w:val="index 1"/>
    <w:basedOn w:val="1"/>
    <w:next w:val="1"/>
    <w:qFormat/>
    <w:uiPriority w:val="0"/>
    <w:pPr>
      <w:jc w:val="center"/>
    </w:pPr>
    <w:rPr>
      <w:rFonts w:ascii="仿宋_GB2312" w:eastAsia="仿宋_GB2312"/>
      <w:b/>
      <w:sz w:val="28"/>
    </w:rPr>
  </w:style>
  <w:style w:type="paragraph" w:styleId="40">
    <w:name w:val="List"/>
    <w:basedOn w:val="1"/>
    <w:qFormat/>
    <w:uiPriority w:val="0"/>
    <w:pPr>
      <w:ind w:left="200" w:hanging="200" w:hangingChars="200"/>
    </w:pPr>
    <w:rPr>
      <w:rFonts w:ascii="Calibri" w:hAnsi="Calibri"/>
      <w:szCs w:val="22"/>
    </w:rPr>
  </w:style>
  <w:style w:type="paragraph" w:styleId="41">
    <w:name w:val="footnote text"/>
    <w:basedOn w:val="1"/>
    <w:unhideWhenUsed/>
    <w:qFormat/>
    <w:uiPriority w:val="0"/>
    <w:pPr>
      <w:snapToGrid w:val="0"/>
      <w:jc w:val="left"/>
    </w:pPr>
    <w:rPr>
      <w:sz w:val="18"/>
      <w:szCs w:val="18"/>
    </w:rPr>
  </w:style>
  <w:style w:type="paragraph" w:styleId="42">
    <w:name w:val="toc 6"/>
    <w:basedOn w:val="1"/>
    <w:next w:val="1"/>
    <w:qFormat/>
    <w:uiPriority w:val="0"/>
    <w:pPr>
      <w:ind w:left="1050"/>
      <w:jc w:val="left"/>
    </w:pPr>
  </w:style>
  <w:style w:type="paragraph" w:styleId="43">
    <w:name w:val="Body Text Indent 3"/>
    <w:basedOn w:val="1"/>
    <w:qFormat/>
    <w:uiPriority w:val="0"/>
    <w:pPr>
      <w:ind w:firstLine="645"/>
    </w:pPr>
    <w:rPr>
      <w:rFonts w:ascii="仿宋_GB2312" w:hAnsi="Arial" w:eastAsia="仿宋_GB2312"/>
      <w:color w:val="000000"/>
      <w:sz w:val="30"/>
    </w:rPr>
  </w:style>
  <w:style w:type="paragraph" w:styleId="44">
    <w:name w:val="index 7"/>
    <w:basedOn w:val="1"/>
    <w:next w:val="1"/>
    <w:qFormat/>
    <w:uiPriority w:val="0"/>
    <w:pPr>
      <w:ind w:left="1200" w:leftChars="1200"/>
    </w:pPr>
  </w:style>
  <w:style w:type="paragraph" w:styleId="45">
    <w:name w:val="index 9"/>
    <w:basedOn w:val="1"/>
    <w:next w:val="1"/>
    <w:qFormat/>
    <w:uiPriority w:val="0"/>
    <w:pPr>
      <w:ind w:left="1600" w:leftChars="1600"/>
    </w:pPr>
  </w:style>
  <w:style w:type="paragraph" w:styleId="46">
    <w:name w:val="toc 2"/>
    <w:basedOn w:val="1"/>
    <w:next w:val="1"/>
    <w:qFormat/>
    <w:uiPriority w:val="0"/>
    <w:pPr>
      <w:ind w:left="210"/>
      <w:jc w:val="left"/>
    </w:pPr>
    <w:rPr>
      <w:smallCaps/>
      <w:sz w:val="28"/>
    </w:rPr>
  </w:style>
  <w:style w:type="paragraph" w:styleId="47">
    <w:name w:val="toc 9"/>
    <w:basedOn w:val="1"/>
    <w:next w:val="1"/>
    <w:qFormat/>
    <w:uiPriority w:val="0"/>
    <w:pPr>
      <w:ind w:left="1680"/>
      <w:jc w:val="left"/>
    </w:pPr>
  </w:style>
  <w:style w:type="paragraph" w:styleId="48">
    <w:name w:val="Body Text 2"/>
    <w:basedOn w:val="1"/>
    <w:qFormat/>
    <w:uiPriority w:val="0"/>
    <w:rPr>
      <w:rFonts w:ascii="仿宋_GB2312" w:eastAsia="仿宋_GB2312"/>
      <w:b/>
      <w:sz w:val="24"/>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0">
    <w:name w:val="index 2"/>
    <w:basedOn w:val="1"/>
    <w:next w:val="1"/>
    <w:qFormat/>
    <w:uiPriority w:val="0"/>
    <w:pPr>
      <w:ind w:left="200" w:leftChars="200"/>
    </w:pPr>
  </w:style>
  <w:style w:type="paragraph" w:styleId="51">
    <w:name w:val="annotation subject"/>
    <w:basedOn w:val="19"/>
    <w:next w:val="19"/>
    <w:qFormat/>
    <w:uiPriority w:val="0"/>
    <w:rPr>
      <w:b/>
      <w:bCs/>
    </w:rPr>
  </w:style>
  <w:style w:type="paragraph" w:styleId="52">
    <w:name w:val="Body Text First Indent"/>
    <w:basedOn w:val="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3">
    <w:name w:val="Body Text First Indent 2"/>
    <w:basedOn w:val="24"/>
    <w:next w:val="40"/>
    <w:qFormat/>
    <w:uiPriority w:val="99"/>
    <w:pPr>
      <w:widowControl/>
      <w:spacing w:before="100" w:beforeAutospacing="1" w:after="100" w:afterAutospacing="1"/>
    </w:pPr>
    <w:rPr>
      <w:sz w:val="24"/>
      <w:szCs w:val="24"/>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0"/>
    <w:rPr>
      <w:color w:val="0000FF"/>
      <w:u w:val="single"/>
    </w:rPr>
  </w:style>
  <w:style w:type="character" w:styleId="62">
    <w:name w:val="annotation reference"/>
    <w:qFormat/>
    <w:uiPriority w:val="0"/>
    <w:rPr>
      <w:sz w:val="21"/>
      <w:szCs w:val="21"/>
    </w:rPr>
  </w:style>
  <w:style w:type="character" w:customStyle="1" w:styleId="63">
    <w:name w:val=" Char Char1"/>
    <w:link w:val="32"/>
    <w:qFormat/>
    <w:uiPriority w:val="0"/>
    <w:rPr>
      <w:b/>
      <w:kern w:val="2"/>
      <w:sz w:val="28"/>
    </w:rPr>
  </w:style>
  <w:style w:type="character" w:customStyle="1" w:styleId="64">
    <w:name w:val=" Char Char"/>
    <w:link w:val="34"/>
    <w:qFormat/>
    <w:uiPriority w:val="0"/>
    <w:rPr>
      <w:kern w:val="2"/>
      <w:sz w:val="18"/>
    </w:rPr>
  </w:style>
  <w:style w:type="character" w:customStyle="1" w:styleId="65">
    <w:name w:val=" Char Char2"/>
    <w:link w:val="35"/>
    <w:qFormat/>
    <w:uiPriority w:val="0"/>
    <w:rPr>
      <w:kern w:val="2"/>
      <w:sz w:val="18"/>
    </w:rPr>
  </w:style>
  <w:style w:type="character" w:customStyle="1" w:styleId="66">
    <w:name w:val="索引标题 Char Char"/>
    <w:qFormat/>
    <w:uiPriority w:val="0"/>
    <w:rPr>
      <w:rFonts w:eastAsia="宋体"/>
      <w:kern w:val="2"/>
      <w:sz w:val="21"/>
      <w:lang w:val="en-US" w:eastAsia="zh-CN"/>
    </w:rPr>
  </w:style>
  <w:style w:type="character" w:customStyle="1" w:styleId="67">
    <w:name w:val="标题 1 Char"/>
    <w:qFormat/>
    <w:uiPriority w:val="0"/>
    <w:rPr>
      <w:rFonts w:eastAsia="宋体"/>
      <w:b/>
      <w:kern w:val="44"/>
      <w:sz w:val="30"/>
      <w:lang w:val="en-US" w:eastAsia="zh-CN"/>
    </w:rPr>
  </w:style>
  <w:style w:type="character" w:customStyle="1" w:styleId="68">
    <w:name w:val="标题 4 Char"/>
    <w:qFormat/>
    <w:uiPriority w:val="0"/>
    <w:rPr>
      <w:rFonts w:ascii="Arial" w:hAnsi="Arial" w:eastAsia="黑体"/>
      <w:b/>
      <w:kern w:val="2"/>
      <w:sz w:val="28"/>
      <w:lang w:val="en-US" w:eastAsia="zh-CN"/>
    </w:rPr>
  </w:style>
  <w:style w:type="paragraph" w:customStyle="1" w:styleId="6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二级标题"/>
    <w:basedOn w:val="1"/>
    <w:next w:val="71"/>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71">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2">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3">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4">
    <w:name w:val="Blockquote_0"/>
    <w:basedOn w:val="75"/>
    <w:qFormat/>
    <w:uiPriority w:val="0"/>
    <w:pPr>
      <w:autoSpaceDE w:val="0"/>
      <w:autoSpaceDN w:val="0"/>
      <w:adjustRightInd w:val="0"/>
      <w:spacing w:before="100" w:after="100"/>
      <w:ind w:left="360" w:right="360"/>
      <w:jc w:val="left"/>
    </w:pPr>
    <w:rPr>
      <w:kern w:val="0"/>
      <w:sz w:val="24"/>
      <w:szCs w:val="20"/>
    </w:rPr>
  </w:style>
  <w:style w:type="paragraph" w:customStyle="1" w:styleId="7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7">
    <w:name w:val="Char Char Char Char Char"/>
    <w:basedOn w:val="1"/>
    <w:qFormat/>
    <w:uiPriority w:val="0"/>
    <w:rPr>
      <w:rFonts w:ascii="Tahoma" w:hAnsi="Tahoma"/>
      <w:sz w:val="24"/>
    </w:rPr>
  </w:style>
  <w:style w:type="paragraph" w:customStyle="1" w:styleId="78">
    <w:name w:val="样式1"/>
    <w:basedOn w:val="1"/>
    <w:qFormat/>
    <w:uiPriority w:val="0"/>
    <w:pPr>
      <w:numPr>
        <w:ilvl w:val="0"/>
        <w:numId w:val="2"/>
      </w:numPr>
      <w:adjustRightInd w:val="0"/>
      <w:textAlignment w:val="baseline"/>
    </w:pPr>
    <w:rPr>
      <w:rFonts w:ascii="宋体" w:hAnsi="宋体"/>
      <w:kern w:val="0"/>
    </w:rPr>
  </w:style>
  <w:style w:type="paragraph" w:customStyle="1" w:styleId="7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Normal_2"/>
    <w:qFormat/>
    <w:uiPriority w:val="0"/>
    <w:rPr>
      <w:rFonts w:ascii="Times New Roman" w:hAnsi="Times New Roman" w:eastAsia="Times New Roman" w:cs="Times New Roman"/>
      <w:sz w:val="24"/>
      <w:szCs w:val="24"/>
      <w:lang w:bidi="ar-SA"/>
    </w:rPr>
  </w:style>
  <w:style w:type="paragraph" w:customStyle="1" w:styleId="81">
    <w:name w:val="Char"/>
    <w:basedOn w:val="1"/>
    <w:qFormat/>
    <w:uiPriority w:val="0"/>
    <w:rPr>
      <w:rFonts w:ascii="Tahoma" w:hAnsi="Tahoma"/>
      <w:sz w:val="24"/>
    </w:rPr>
  </w:style>
  <w:style w:type="paragraph" w:customStyle="1" w:styleId="82">
    <w:name w:val="正文缩进_0"/>
    <w:basedOn w:val="75"/>
    <w:unhideWhenUsed/>
    <w:qFormat/>
    <w:uiPriority w:val="0"/>
    <w:pPr>
      <w:ind w:firstLine="420" w:firstLineChars="200"/>
    </w:pPr>
    <w:rPr>
      <w:rFonts w:ascii="Calibri" w:hAnsi="Calibri"/>
      <w:bCs/>
      <w:szCs w:val="32"/>
    </w:rPr>
  </w:style>
  <w:style w:type="paragraph" w:customStyle="1" w:styleId="83">
    <w:name w:val="Default Paragraph Char Char Char Char"/>
    <w:basedOn w:val="1"/>
    <w:next w:val="1"/>
    <w:qFormat/>
    <w:uiPriority w:val="0"/>
    <w:pPr>
      <w:widowControl/>
      <w:spacing w:line="360" w:lineRule="auto"/>
      <w:jc w:val="left"/>
    </w:pPr>
    <w:rPr>
      <w:kern w:val="0"/>
      <w:lang w:eastAsia="en-US"/>
    </w:rPr>
  </w:style>
  <w:style w:type="paragraph" w:customStyle="1" w:styleId="8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6">
    <w:name w:val="D&amp;L"/>
    <w:basedOn w:val="35"/>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7">
    <w:name w:val="Char Char Char"/>
    <w:basedOn w:val="1"/>
    <w:qFormat/>
    <w:uiPriority w:val="0"/>
    <w:rPr>
      <w:rFonts w:ascii="Tahoma" w:hAnsi="Tahoma"/>
      <w:sz w:val="24"/>
    </w:rPr>
  </w:style>
  <w:style w:type="paragraph" w:customStyle="1" w:styleId="88">
    <w:name w:val="基本文字 Char"/>
    <w:basedOn w:val="1"/>
    <w:qFormat/>
    <w:uiPriority w:val="0"/>
    <w:pPr>
      <w:spacing w:before="156" w:beforeLines="0" w:beforeAutospacing="0" w:line="400" w:lineRule="atLeast"/>
      <w:ind w:firstLine="540" w:firstLineChars="225"/>
    </w:pPr>
    <w:rPr>
      <w:sz w:val="24"/>
    </w:rPr>
  </w:style>
  <w:style w:type="paragraph" w:customStyle="1" w:styleId="89">
    <w:name w:val=" Char"/>
    <w:basedOn w:val="1"/>
    <w:qFormat/>
    <w:uiPriority w:val="0"/>
  </w:style>
  <w:style w:type="paragraph" w:customStyle="1" w:styleId="90">
    <w:name w:val=" Char1"/>
    <w:basedOn w:val="1"/>
    <w:qFormat/>
    <w:uiPriority w:val="0"/>
    <w:rPr>
      <w:rFonts w:ascii="Tahoma" w:hAnsi="Tahoma"/>
      <w:sz w:val="24"/>
    </w:rPr>
  </w:style>
  <w:style w:type="paragraph" w:customStyle="1" w:styleId="91">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2">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3">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4">
    <w:name w:val=" Char Char Char"/>
    <w:basedOn w:val="1"/>
    <w:qFormat/>
    <w:uiPriority w:val="0"/>
    <w:rPr>
      <w:rFonts w:ascii="Tahoma" w:hAnsi="Tahoma"/>
      <w:sz w:val="24"/>
    </w:rPr>
  </w:style>
  <w:style w:type="paragraph" w:customStyle="1" w:styleId="9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6">
    <w:name w:val="Char Char Char Char Char Char Char1 Char"/>
    <w:basedOn w:val="1"/>
    <w:qFormat/>
    <w:uiPriority w:val="0"/>
    <w:rPr>
      <w:rFonts w:ascii="Tahoma" w:hAnsi="Tahoma"/>
      <w:sz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8">
    <w:name w:val="标题 3_0"/>
    <w:basedOn w:val="75"/>
    <w:next w:val="82"/>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9">
    <w:name w:val="一级标题"/>
    <w:basedOn w:val="1"/>
    <w:next w:val="70"/>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100">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101">
    <w:name w:val="列出段落"/>
    <w:basedOn w:val="1"/>
    <w:qFormat/>
    <w:uiPriority w:val="0"/>
    <w:pPr>
      <w:ind w:firstLine="420" w:firstLineChars="200"/>
    </w:pPr>
    <w:rPr>
      <w:szCs w:val="24"/>
    </w:rPr>
  </w:style>
  <w:style w:type="paragraph" w:customStyle="1" w:styleId="10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3">
    <w:name w:val="SUR-需求定义-第4级"/>
    <w:basedOn w:val="6"/>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4">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6">
    <w:name w:val="Normal_1"/>
    <w:qFormat/>
    <w:uiPriority w:val="0"/>
    <w:rPr>
      <w:rFonts w:ascii="Times New Roman" w:hAnsi="Times New Roman" w:eastAsia="Times New Roman" w:cs="Times New Roman"/>
      <w:sz w:val="24"/>
      <w:szCs w:val="24"/>
      <w:lang w:bidi="ar-SA"/>
    </w:rPr>
  </w:style>
  <w:style w:type="paragraph" w:customStyle="1" w:styleId="107">
    <w:name w:val="Normal_3"/>
    <w:qFormat/>
    <w:uiPriority w:val="0"/>
    <w:rPr>
      <w:rFonts w:ascii="Times New Roman" w:hAnsi="Times New Roman" w:eastAsia="Times New Roman" w:cs="Times New Roman"/>
      <w:sz w:val="24"/>
      <w:szCs w:val="24"/>
      <w:lang w:bidi="ar-SA"/>
    </w:rPr>
  </w:style>
  <w:style w:type="paragraph" w:customStyle="1" w:styleId="10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5136</Words>
  <Characters>5446</Characters>
  <Lines>133</Lines>
  <Paragraphs>37</Paragraphs>
  <TotalTime>32</TotalTime>
  <ScaleCrop>false</ScaleCrop>
  <LinksUpToDate>false</LinksUpToDate>
  <CharactersWithSpaces>6102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半夏微凉</cp:lastModifiedBy>
  <cp:lastPrinted>2020-11-20T02:35:00Z</cp:lastPrinted>
  <dcterms:modified xsi:type="dcterms:W3CDTF">2025-11-12T07:26:15Z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FA2BA85C39D643CF972EE3A1082B6AC7_13</vt:lpwstr>
  </property>
  <property fmtid="{D5CDD505-2E9C-101B-9397-08002B2CF9AE}" pid="4" name="KSOTemplateDocerSaveRecord">
    <vt:lpwstr>eyJoZGlkIjoiMDgxMzE0YjAwNzlkZjA3NWEzZjJiMTdjOWRlN2IyNDkiLCJ1c2VySWQiOiIxNjUxMTE2MTU3In0=</vt:lpwstr>
  </property>
</Properties>
</file>