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1F8C46B0">
          <w:pPr>
            <w:spacing w:line="900" w:lineRule="exact"/>
            <w:jc w:val="center"/>
            <w:rPr>
              <w:rFonts w:hint="eastAsia" w:ascii="微软雅黑" w:hAnsi="微软雅黑" w:eastAsia="微软雅黑" w:cs="微软雅黑"/>
              <w:caps/>
              <w:sz w:val="22"/>
              <w:szCs w:val="22"/>
              <w:highlight w:val="none"/>
              <w:lang w:val="zh-CN"/>
            </w:rPr>
          </w:pPr>
          <w:bookmarkStart w:id="0" w:name="_Toc273602339"/>
          <w:bookmarkStart w:id="1" w:name="_Toc245092759"/>
          <w:bookmarkStart w:id="2" w:name="_Toc328559326"/>
        </w:p>
        <w:p w14:paraId="72F86C00">
          <w:pPr>
            <w:adjustRightInd w:val="0"/>
            <w:snapToGrid w:val="0"/>
            <w:spacing w:before="48" w:beforeLines="20" w:after="48" w:afterLines="20" w:line="36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城市更新公司新春送福活动</w:t>
          </w:r>
        </w:p>
        <w:p w14:paraId="48D83196">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adjustRightInd w:val="0"/>
            <w:snapToGrid w:val="0"/>
            <w:spacing w:before="48" w:beforeLines="20" w:after="48" w:afterLines="20" w:line="360" w:lineRule="auto"/>
            <w:jc w:val="center"/>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tabs>
              <w:tab w:val="left" w:pos="420"/>
              <w:tab w:val="left" w:pos="4200"/>
            </w:tabs>
            <w:spacing w:line="360" w:lineRule="auto"/>
            <w:jc w:val="center"/>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城市更新公司新春送福活动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项目名称：城市更新公司新春送福活动；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三份同类业绩证明（自2023年1月1日起，与至少3家不同开发商分别签订的活动执行等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yellow"/>
          <w:lang w:val="zh-CN"/>
        </w:rPr>
        <w:t>报价人</w:t>
      </w:r>
      <w:r>
        <w:rPr>
          <w:rFonts w:hint="eastAsia" w:ascii="微软雅黑" w:hAnsi="微软雅黑" w:eastAsia="微软雅黑" w:cs="微软雅黑"/>
          <w:color w:val="000000"/>
          <w:sz w:val="24"/>
          <w:szCs w:val="24"/>
          <w:highlight w:val="yellow"/>
          <w:lang w:val="en-US" w:eastAsia="zh-CN"/>
        </w:rPr>
        <w:t>需统一以6%税率报价，且含税</w:t>
      </w:r>
      <w:r>
        <w:rPr>
          <w:rFonts w:hint="eastAsia" w:ascii="微软雅黑" w:hAnsi="微软雅黑" w:eastAsia="微软雅黑" w:cs="微软雅黑"/>
          <w:color w:val="000000"/>
          <w:sz w:val="24"/>
          <w:szCs w:val="24"/>
          <w:highlight w:val="yellow"/>
          <w:lang w:val="zh-CN"/>
        </w:rPr>
        <w:t>报价不得高于招标控制价，否则其报价无效</w:t>
      </w:r>
      <w:r>
        <w:rPr>
          <w:rFonts w:hint="eastAsia" w:ascii="微软雅黑" w:hAnsi="微软雅黑" w:eastAsia="微软雅黑" w:cs="微软雅黑"/>
          <w:color w:val="000000"/>
          <w:sz w:val="24"/>
          <w:szCs w:val="24"/>
          <w:highlight w:val="none"/>
          <w:lang w:val="zh-CN"/>
        </w:rPr>
        <w:t>；</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16</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14</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73602342"/>
      <w:bookmarkStart w:id="7" w:name="_Toc39733479"/>
      <w:bookmarkStart w:id="8" w:name="_Toc22397"/>
      <w:bookmarkStart w:id="9" w:name="_Toc245092762"/>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城市更新公司新春送福活动项目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028818"/>
      <w:bookmarkStart w:id="12" w:name="_Toc273602352"/>
      <w:bookmarkStart w:id="13" w:name="_Toc39733482"/>
      <w:bookmarkStart w:id="14" w:name="_Toc245714170"/>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245714173"/>
      <w:bookmarkStart w:id="18" w:name="_Toc273602355"/>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城市更新公司新春送福活动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245714174"/>
      <w:bookmarkStart w:id="22" w:name="_Toc3973348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城市更新公司新春送福活动</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rPr>
        <w:t>城市更新公司新春送福活动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三份同类业绩证明（自2023年1月1日起，与至少3家不同开发商分别签订的活动执行等与招标项目相关的业务合同，且每份合同金额不低于10万元）。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城市更新公司新春送福活动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numPr>
          <w:ilvl w:val="0"/>
          <w:numId w:val="0"/>
        </w:numPr>
        <w:snapToGrid w:val="0"/>
        <w:spacing w:line="360" w:lineRule="auto"/>
        <w:ind w:left="420"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1. 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numPr>
          <w:ilvl w:val="0"/>
          <w:numId w:val="0"/>
        </w:numPr>
        <w:snapToGrid w:val="0"/>
        <w:spacing w:line="360" w:lineRule="auto"/>
        <w:ind w:left="420"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2. 现场执行配合：</w:t>
      </w:r>
      <w:r>
        <w:rPr>
          <w:rFonts w:hint="eastAsia" w:ascii="微软雅黑" w:hAnsi="微软雅黑" w:eastAsia="微软雅黑" w:cs="微软雅黑"/>
          <w:sz w:val="24"/>
          <w:szCs w:val="24"/>
          <w:lang w:val="en-US" w:eastAsia="zh-CN"/>
        </w:rPr>
        <w:t>活动所需书法老师需为省级及以上书法家协会知名会员，本次活动举办期间，该书法老师需全程配合活动执行相关工作；同时，乙方需额外安排不少于2名专业工作人员全程驻场，配合甲方及活动现场的各项执行工作，包括但不限于物料管理、现场协调、问题处理等，共同保障活动顺利推进。</w:t>
      </w:r>
    </w:p>
    <w:p w14:paraId="6A621FF9">
      <w:pPr>
        <w:pStyle w:val="18"/>
        <w:numPr>
          <w:ilvl w:val="0"/>
          <w:numId w:val="0"/>
        </w:numPr>
        <w:snapToGrid w:val="0"/>
        <w:spacing w:line="360" w:lineRule="auto"/>
        <w:ind w:left="420"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3. 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numPr>
          <w:ilvl w:val="0"/>
          <w:numId w:val="0"/>
        </w:numPr>
        <w:snapToGrid w:val="0"/>
        <w:spacing w:line="360" w:lineRule="auto"/>
        <w:ind w:left="420"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4. 定制礼品样品审核：</w:t>
      </w:r>
      <w:r>
        <w:rPr>
          <w:rFonts w:hint="eastAsia" w:ascii="微软雅黑" w:hAnsi="微软雅黑" w:eastAsia="微软雅黑" w:cs="微软雅黑"/>
          <w:sz w:val="24"/>
          <w:szCs w:val="24"/>
          <w:lang w:val="en-US" w:eastAsia="zh-CN"/>
        </w:rPr>
        <w:t>针对本次活动中涉及的定制礼品，乙方需在正式采购及批量筹备前，向甲方提供对应物料的样品，样品需符合招标文件及双方约定的质量标准，经甲方验收合格后，乙方方可进行批量采购与筹备，且礼品需确保活动前可送至甲方指定地点。</w:t>
      </w:r>
    </w:p>
    <w:p w14:paraId="654989FE">
      <w:pPr>
        <w:pStyle w:val="18"/>
        <w:snapToGri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36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城市更新公司新春送福活动</w:t>
          </w:r>
        </w:p>
        <w:p w14:paraId="7B3015B3">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36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0410845"/>
          <w:bookmarkStart w:id="28" w:name="_Toc328559344"/>
          <w:bookmarkStart w:id="29" w:name="_Toc240898303"/>
          <w:bookmarkStart w:id="30"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城市更新公司新春送福活动</w:t>
      </w:r>
      <w:r>
        <w:rPr>
          <w:rFonts w:hint="eastAsia" w:ascii="微软雅黑" w:hAnsi="微软雅黑" w:eastAsia="微软雅黑" w:cs="微软雅黑"/>
          <w:b/>
          <w:bCs/>
          <w:kern w:val="2"/>
          <w:sz w:val="32"/>
          <w:szCs w:val="32"/>
          <w:lang w:val="en-US" w:eastAsia="zh-CN"/>
          <w14:ligatures w14:val="none"/>
        </w:rPr>
        <w:t>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城市更新公司新春送福活动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6"/>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7"/>
        </w:numPr>
        <w:spacing w:after="0" w:line="360" w:lineRule="auto"/>
        <w:ind w:left="425" w:leftChars="0" w:hanging="425" w:firstLineChars="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城市更新公司新春送福活动</w:t>
      </w:r>
    </w:p>
    <w:p w14:paraId="66D71FB2">
      <w:pPr>
        <w:widowControl w:val="0"/>
        <w:numPr>
          <w:ilvl w:val="0"/>
          <w:numId w:val="7"/>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滨湖集团</w:t>
      </w:r>
      <w:r>
        <w:rPr>
          <w:rFonts w:hint="eastAsia" w:ascii="微软雅黑" w:hAnsi="微软雅黑" w:eastAsia="微软雅黑" w:cs="微软雅黑"/>
          <w:kern w:val="2"/>
          <w:sz w:val="24"/>
          <w:szCs w:val="24"/>
          <w14:ligatures w14:val="none"/>
        </w:rPr>
        <w:t xml:space="preserve"> </w:t>
      </w:r>
    </w:p>
    <w:p w14:paraId="65E7DF75">
      <w:pPr>
        <w:widowControl w:val="0"/>
        <w:numPr>
          <w:ilvl w:val="0"/>
          <w:numId w:val="7"/>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活动时间: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2</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4</w:t>
      </w:r>
      <w:r>
        <w:rPr>
          <w:rFonts w:hint="eastAsia" w:ascii="微软雅黑" w:hAnsi="微软雅黑" w:eastAsia="微软雅黑" w:cs="微软雅黑"/>
          <w:kern w:val="2"/>
          <w:sz w:val="24"/>
          <w:szCs w:val="24"/>
          <w14:ligatures w14:val="none"/>
        </w:rPr>
        <w:t>日</w:t>
      </w:r>
    </w:p>
    <w:p w14:paraId="0B6C3220">
      <w:pPr>
        <w:widowControl w:val="0"/>
        <w:numPr>
          <w:ilvl w:val="0"/>
          <w:numId w:val="7"/>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乙方项目负责人：                 联系方式：                  </w:t>
      </w:r>
    </w:p>
    <w:p w14:paraId="5E33F5CD">
      <w:pPr>
        <w:widowControl w:val="0"/>
        <w:numPr>
          <w:ilvl w:val="0"/>
          <w:numId w:val="6"/>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城市更新公司新春送福活动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numPr>
          <w:ilvl w:val="0"/>
          <w:numId w:val="8"/>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numPr>
          <w:ilvl w:val="0"/>
          <w:numId w:val="8"/>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甲方验收不合格，即活动开展过程和结束后，物料制作及活动举办安排服务等事项不符合甲方要求的，甲方有权扣减乙方相应合同价款，具体金额以甲方核准为准。</w:t>
      </w:r>
    </w:p>
    <w:p w14:paraId="0A8BB776">
      <w:pPr>
        <w:widowControl w:val="0"/>
        <w:numPr>
          <w:ilvl w:val="0"/>
          <w:numId w:val="8"/>
        </w:numPr>
        <w:spacing w:after="0" w:line="360" w:lineRule="auto"/>
        <w:ind w:left="425" w:leftChars="0" w:hanging="425" w:firstLineChars="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06CFC5EE">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numPr>
          <w:ilvl w:val="0"/>
          <w:numId w:val="9"/>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numPr>
          <w:ilvl w:val="0"/>
          <w:numId w:val="9"/>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乙方负责项目所有内容的安装运输，运输费用由乙方承担，运输途中的任何风险由乙方自行承担；</w:t>
      </w:r>
    </w:p>
    <w:p w14:paraId="2A441508">
      <w:pPr>
        <w:widowControl w:val="0"/>
        <w:numPr>
          <w:ilvl w:val="0"/>
          <w:numId w:val="9"/>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乙方需提前勘察现场环境和活动点位，由此产生费用乙方自行承担。</w:t>
      </w:r>
    </w:p>
    <w:p w14:paraId="10E7AD13">
      <w:pPr>
        <w:widowControl w:val="0"/>
        <w:numPr>
          <w:ilvl w:val="0"/>
          <w:numId w:val="9"/>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项目执行过程中乙方要确保现场施工安全、警戒、防护等工作，出现任何安全问题由乙方自行承担相应的法律责任。</w:t>
      </w:r>
    </w:p>
    <w:p w14:paraId="22E76B39">
      <w:pPr>
        <w:widowControl w:val="0"/>
        <w:numPr>
          <w:ilvl w:val="0"/>
          <w:numId w:val="9"/>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1</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，质保期乙方无条件予以维修或更换，如因物料出现因质量问题造成其他损失的，由乙方承担相应的法律责任（不可抗力等因素除外）。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甲方有权根据本合同所约定的标准及要求，检查乙方提供的物料或服务质量，如乙方提供的物料或服务质量不符合合同约定，甲方有权要求乙方整改服务项目或更换物料。</w:t>
      </w:r>
    </w:p>
    <w:p w14:paraId="32A9B8AC">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甲方有义务依据合同约定按时足额向乙方支付价款。</w:t>
      </w:r>
    </w:p>
    <w:p w14:paraId="341E6E82">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甲方负责提供乙方履行本合同所需图文、音频、视频或其他电子资料。如遇问题，双方及时沟通，甲方应及时对乙方的询问、请示等作出明确答复。</w:t>
      </w:r>
    </w:p>
    <w:p w14:paraId="0E824AC5">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乙方必须按合同约定的内容及标准向甲方提供相关物料及服务；</w:t>
      </w:r>
    </w:p>
    <w:p w14:paraId="072FBA20">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对于甲方以书面形式提出的临时增项、减项或改变时间、地点等的，乙方将予以全力配合。但如场地、设备、人员、档期安排、费用过高等客观条件不允许的，双方应沟通协商解决。</w:t>
      </w:r>
    </w:p>
    <w:p w14:paraId="47F7827E">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43C7BAED">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乙方在履行本合同过程中接触到的甲方的任何资料、文件、数据（无论是书面的还是电子的），以及对为甲方服务形成的任何交付物，负有为甲</w:t>
      </w:r>
      <w:bookmarkStart w:id="32" w:name="_GoBack"/>
      <w:bookmarkEnd w:id="32"/>
      <w:r>
        <w:rPr>
          <w:rFonts w:hint="eastAsia" w:ascii="微软雅黑" w:hAnsi="微软雅黑" w:eastAsia="微软雅黑" w:cs="微软雅黑"/>
          <w:kern w:val="2"/>
          <w:sz w:val="24"/>
          <w:szCs w:val="24"/>
          <w14:ligatures w14:val="none"/>
        </w:rPr>
        <w:t>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甲方负责按照本合同约定组织验收，物料验收应在物料进场时进行；活动服务等验收应在服务完成时进行。</w:t>
      </w:r>
    </w:p>
    <w:p w14:paraId="238C9A8A">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验收过程中，如甲方对物料及活动服务等有异议，应在物料进场后48小时内及活动服务结束后48小时内以书面形式提出。</w:t>
      </w:r>
    </w:p>
    <w:p w14:paraId="641175C6">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numPr>
          <w:ilvl w:val="0"/>
          <w:numId w:val="13"/>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乙方如因自身原因未能按时完成双方约定的物料制作和活动项目的，每逾期一日，应向甲方支付合同总价款万分之四的违约金，延期超过5天以上的，则除计收每日延迟损失外，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如乙方完成的活动项目质量不能达到甲方要求的，甲方有权拒付款项并有权解除本合同。</w:t>
      </w:r>
    </w:p>
    <w:p w14:paraId="5E6CDA36">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乙方若违反本合同其他条款的，甲方有权解除本合同，并要求乙方支付合同总价款20%的违约金。</w:t>
      </w:r>
    </w:p>
    <w:p w14:paraId="3A91BB6D">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乙方违反本合同保密义务，应向甲方承担本合同总价款20%违约金，违约金不足以弥补损失的，还应赔偿给甲方造成的损失。</w:t>
      </w:r>
    </w:p>
    <w:p w14:paraId="03D01753">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乙方擅自转让本合同权利义务的，甲方可以解除本合同（甲方已经预付合同费用的，乙方应无条件无额返还）且要求乙方向甲方支付本合同总价款20%违约金。</w:t>
      </w:r>
    </w:p>
    <w:p w14:paraId="05044BD2">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numPr>
          <w:ilvl w:val="0"/>
          <w:numId w:val="14"/>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本协议中未尽事宜，双方友好协商解决，协商不成，在甲方所在地人民法院诉讼解决；</w:t>
      </w:r>
    </w:p>
    <w:p w14:paraId="11B196B4">
      <w:pPr>
        <w:widowControl w:val="0"/>
        <w:numPr>
          <w:ilvl w:val="0"/>
          <w:numId w:val="14"/>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numPr>
          <w:ilvl w:val="0"/>
          <w:numId w:val="14"/>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本合同加盖甲、乙双方公司印章，双方授权代表签字后生效。</w:t>
      </w:r>
    </w:p>
    <w:p w14:paraId="027818DD">
      <w:pPr>
        <w:widowControl w:val="0"/>
        <w:numPr>
          <w:ilvl w:val="0"/>
          <w:numId w:val="14"/>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B44F2"/>
    <w:multiLevelType w:val="singleLevel"/>
    <w:tmpl w:val="87CB44F2"/>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486CE4C"/>
    <w:multiLevelType w:val="singleLevel"/>
    <w:tmpl w:val="B486CE4C"/>
    <w:lvl w:ilvl="0" w:tentative="0">
      <w:start w:val="1"/>
      <w:numFmt w:val="decimal"/>
      <w:lvlText w:val="%1."/>
      <w:lvlJc w:val="left"/>
      <w:pPr>
        <w:ind w:left="425" w:hanging="425"/>
      </w:pPr>
      <w:rPr>
        <w:rFonts w:hint="default"/>
      </w:rPr>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D977FB33"/>
    <w:multiLevelType w:val="singleLevel"/>
    <w:tmpl w:val="D977FB33"/>
    <w:lvl w:ilvl="0" w:tentative="0">
      <w:start w:val="1"/>
      <w:numFmt w:val="decimal"/>
      <w:lvlText w:val="%1."/>
      <w:lvlJc w:val="left"/>
      <w:pPr>
        <w:ind w:left="425" w:hanging="425"/>
      </w:pPr>
      <w:rPr>
        <w:rFonts w:hint="default"/>
      </w:rPr>
    </w:lvl>
  </w:abstractNum>
  <w:abstractNum w:abstractNumId="6">
    <w:nsid w:val="DD79FE6D"/>
    <w:multiLevelType w:val="singleLevel"/>
    <w:tmpl w:val="DD79FE6D"/>
    <w:lvl w:ilvl="0" w:tentative="0">
      <w:start w:val="1"/>
      <w:numFmt w:val="decimal"/>
      <w:lvlText w:val="%1."/>
      <w:lvlJc w:val="left"/>
      <w:pPr>
        <w:ind w:left="425" w:hanging="425"/>
      </w:pPr>
      <w:rPr>
        <w:rFonts w:hint="default"/>
      </w:rPr>
    </w:lvl>
  </w:abstractNum>
  <w:abstractNum w:abstractNumId="7">
    <w:nsid w:val="EE5143E2"/>
    <w:multiLevelType w:val="singleLevel"/>
    <w:tmpl w:val="EE5143E2"/>
    <w:lvl w:ilvl="0" w:tentative="0">
      <w:start w:val="1"/>
      <w:numFmt w:val="decimal"/>
      <w:lvlText w:val="%1."/>
      <w:lvlJc w:val="left"/>
      <w:pPr>
        <w:ind w:left="425" w:hanging="425"/>
      </w:pPr>
      <w:rPr>
        <w:rFonts w:hint="default"/>
      </w:rPr>
    </w:lvl>
  </w:abstractNum>
  <w:abstractNum w:abstractNumId="8">
    <w:nsid w:val="1A8519B4"/>
    <w:multiLevelType w:val="singleLevel"/>
    <w:tmpl w:val="1A8519B4"/>
    <w:lvl w:ilvl="0" w:tentative="0">
      <w:start w:val="1"/>
      <w:numFmt w:val="decimal"/>
      <w:lvlText w:val="%1."/>
      <w:lvlJc w:val="left"/>
      <w:pPr>
        <w:ind w:left="425" w:hanging="425"/>
      </w:pPr>
      <w:rPr>
        <w:rFonts w:hint="default"/>
      </w:rPr>
    </w:lvl>
  </w:abstractNum>
  <w:abstractNum w:abstractNumId="9">
    <w:nsid w:val="1C4E16C4"/>
    <w:multiLevelType w:val="singleLevel"/>
    <w:tmpl w:val="1C4E16C4"/>
    <w:lvl w:ilvl="0" w:tentative="0">
      <w:start w:val="1"/>
      <w:numFmt w:val="decimal"/>
      <w:lvlText w:val="%1."/>
      <w:lvlJc w:val="left"/>
      <w:pPr>
        <w:ind w:left="425" w:hanging="425"/>
      </w:pPr>
      <w:rPr>
        <w:rFonts w:hint="default"/>
      </w:rPr>
    </w:lvl>
  </w:abstractNum>
  <w:abstractNum w:abstractNumId="10">
    <w:nsid w:val="21F3ADD1"/>
    <w:multiLevelType w:val="singleLevel"/>
    <w:tmpl w:val="21F3ADD1"/>
    <w:lvl w:ilvl="0" w:tentative="0">
      <w:start w:val="1"/>
      <w:numFmt w:val="decimal"/>
      <w:lvlText w:val="%1."/>
      <w:lvlJc w:val="left"/>
      <w:pPr>
        <w:ind w:left="425" w:hanging="425"/>
      </w:pPr>
      <w:rPr>
        <w:rFonts w:hint="default"/>
      </w:rPr>
    </w:lvl>
  </w:abstractNum>
  <w:abstractNum w:abstractNumId="11">
    <w:nsid w:val="3BADAA1D"/>
    <w:multiLevelType w:val="singleLevel"/>
    <w:tmpl w:val="3BADAA1D"/>
    <w:lvl w:ilvl="0" w:tentative="0">
      <w:start w:val="1"/>
      <w:numFmt w:val="chineseCounting"/>
      <w:suff w:val="nothing"/>
      <w:lvlText w:val="%1、"/>
      <w:lvlJc w:val="left"/>
      <w:rPr>
        <w:rFonts w:hint="eastAsia"/>
      </w:rPr>
    </w:lvl>
  </w:abstractNum>
  <w:abstractNum w:abstractNumId="12">
    <w:nsid w:val="52659AE8"/>
    <w:multiLevelType w:val="singleLevel"/>
    <w:tmpl w:val="52659AE8"/>
    <w:lvl w:ilvl="0" w:tentative="0">
      <w:start w:val="1"/>
      <w:numFmt w:val="decimal"/>
      <w:lvlText w:val="%1."/>
      <w:lvlJc w:val="left"/>
      <w:pPr>
        <w:ind w:left="425" w:hanging="425"/>
      </w:pPr>
      <w:rPr>
        <w:rFonts w:hint="default"/>
      </w:rPr>
    </w:lvl>
  </w:abstractNum>
  <w:abstractNum w:abstractNumId="13">
    <w:nsid w:val="6165199F"/>
    <w:multiLevelType w:val="singleLevel"/>
    <w:tmpl w:val="6165199F"/>
    <w:lvl w:ilvl="0" w:tentative="0">
      <w:start w:val="1"/>
      <w:numFmt w:val="decimal"/>
      <w:lvlText w:val="(%1)"/>
      <w:lvlJc w:val="left"/>
      <w:pPr>
        <w:ind w:left="425" w:hanging="425"/>
      </w:pPr>
      <w:rPr>
        <w:rFonts w:hint="default"/>
      </w:rPr>
    </w:lvl>
  </w:abstractNum>
  <w:num w:numId="1">
    <w:abstractNumId w:val="4"/>
  </w:num>
  <w:num w:numId="2">
    <w:abstractNumId w:val="13"/>
  </w:num>
  <w:num w:numId="3">
    <w:abstractNumId w:val="8"/>
  </w:num>
  <w:num w:numId="4">
    <w:abstractNumId w:val="1"/>
  </w:num>
  <w:num w:numId="5">
    <w:abstractNumId w:val="2"/>
  </w:num>
  <w:num w:numId="6">
    <w:abstractNumId w:val="11"/>
  </w:num>
  <w:num w:numId="7">
    <w:abstractNumId w:val="7"/>
  </w:num>
  <w:num w:numId="8">
    <w:abstractNumId w:val="12"/>
  </w:num>
  <w:num w:numId="9">
    <w:abstractNumId w:val="9"/>
  </w:num>
  <w:num w:numId="10">
    <w:abstractNumId w:val="10"/>
  </w:num>
  <w:num w:numId="11">
    <w:abstractNumId w:val="3"/>
  </w:num>
  <w:num w:numId="12">
    <w:abstractNumId w:val="5"/>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3A81E16"/>
    <w:rsid w:val="03F11C32"/>
    <w:rsid w:val="04624686"/>
    <w:rsid w:val="057F6DC9"/>
    <w:rsid w:val="05854D29"/>
    <w:rsid w:val="06905732"/>
    <w:rsid w:val="06BE6445"/>
    <w:rsid w:val="06C84EE6"/>
    <w:rsid w:val="082F7716"/>
    <w:rsid w:val="08D062B9"/>
    <w:rsid w:val="09E33DCA"/>
    <w:rsid w:val="0A9A6B7F"/>
    <w:rsid w:val="0AA51A34"/>
    <w:rsid w:val="0AF338CE"/>
    <w:rsid w:val="0B734550"/>
    <w:rsid w:val="0BD62EBC"/>
    <w:rsid w:val="0C7D0506"/>
    <w:rsid w:val="0CA82AC4"/>
    <w:rsid w:val="0D6B6E48"/>
    <w:rsid w:val="0DDC74AE"/>
    <w:rsid w:val="0E4B63E2"/>
    <w:rsid w:val="0F0A1DF9"/>
    <w:rsid w:val="10486DC1"/>
    <w:rsid w:val="10AE6120"/>
    <w:rsid w:val="11437FDD"/>
    <w:rsid w:val="119C142F"/>
    <w:rsid w:val="11A83E70"/>
    <w:rsid w:val="126343B4"/>
    <w:rsid w:val="12B46304"/>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F282554"/>
    <w:rsid w:val="1F34435E"/>
    <w:rsid w:val="209357F1"/>
    <w:rsid w:val="20A41639"/>
    <w:rsid w:val="20ED5D93"/>
    <w:rsid w:val="215544BD"/>
    <w:rsid w:val="216D64F7"/>
    <w:rsid w:val="219F6D0E"/>
    <w:rsid w:val="235E45EF"/>
    <w:rsid w:val="23A94984"/>
    <w:rsid w:val="23B91729"/>
    <w:rsid w:val="246C7F3E"/>
    <w:rsid w:val="25461841"/>
    <w:rsid w:val="25577F9C"/>
    <w:rsid w:val="25A704D6"/>
    <w:rsid w:val="26467BC7"/>
    <w:rsid w:val="26FE003E"/>
    <w:rsid w:val="280821E0"/>
    <w:rsid w:val="28AF6D22"/>
    <w:rsid w:val="28DB0637"/>
    <w:rsid w:val="295B1778"/>
    <w:rsid w:val="2973086F"/>
    <w:rsid w:val="2AAE3069"/>
    <w:rsid w:val="2AE6436F"/>
    <w:rsid w:val="2B020403"/>
    <w:rsid w:val="2B6E5792"/>
    <w:rsid w:val="2B7663F5"/>
    <w:rsid w:val="2B8101D0"/>
    <w:rsid w:val="2C0836EF"/>
    <w:rsid w:val="2C665AE5"/>
    <w:rsid w:val="2D5414D2"/>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6C4B34"/>
    <w:rsid w:val="36C86A94"/>
    <w:rsid w:val="36E92171"/>
    <w:rsid w:val="370451FC"/>
    <w:rsid w:val="370C14CD"/>
    <w:rsid w:val="370C414F"/>
    <w:rsid w:val="382F4FD4"/>
    <w:rsid w:val="383253D9"/>
    <w:rsid w:val="38B05B5E"/>
    <w:rsid w:val="39007C46"/>
    <w:rsid w:val="399F0B79"/>
    <w:rsid w:val="39B378B6"/>
    <w:rsid w:val="3C472D40"/>
    <w:rsid w:val="3CF04064"/>
    <w:rsid w:val="3CFD60B9"/>
    <w:rsid w:val="3FF200B1"/>
    <w:rsid w:val="40D519B8"/>
    <w:rsid w:val="40DC3A8F"/>
    <w:rsid w:val="40F704A4"/>
    <w:rsid w:val="42B555FD"/>
    <w:rsid w:val="44270FE3"/>
    <w:rsid w:val="44FF48D5"/>
    <w:rsid w:val="45010FC3"/>
    <w:rsid w:val="45AD3585"/>
    <w:rsid w:val="4683508A"/>
    <w:rsid w:val="4844121F"/>
    <w:rsid w:val="49AE38A5"/>
    <w:rsid w:val="49DF72DB"/>
    <w:rsid w:val="4B6638D4"/>
    <w:rsid w:val="4C053274"/>
    <w:rsid w:val="4C4174A1"/>
    <w:rsid w:val="4C4D2D4A"/>
    <w:rsid w:val="4CE42F8A"/>
    <w:rsid w:val="4E5A28C0"/>
    <w:rsid w:val="4F8537C2"/>
    <w:rsid w:val="503009B9"/>
    <w:rsid w:val="5080549C"/>
    <w:rsid w:val="509A472B"/>
    <w:rsid w:val="514E2DFA"/>
    <w:rsid w:val="51950F66"/>
    <w:rsid w:val="52A32E2E"/>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F80C60"/>
    <w:rsid w:val="59AA3524"/>
    <w:rsid w:val="59F477A1"/>
    <w:rsid w:val="5B994A7A"/>
    <w:rsid w:val="5C62522F"/>
    <w:rsid w:val="5C6C0FCA"/>
    <w:rsid w:val="5CA61E20"/>
    <w:rsid w:val="5DDA2B31"/>
    <w:rsid w:val="5F2E65C5"/>
    <w:rsid w:val="5F8D561F"/>
    <w:rsid w:val="5FA647F3"/>
    <w:rsid w:val="5FBE274E"/>
    <w:rsid w:val="60256EF4"/>
    <w:rsid w:val="60A76A75"/>
    <w:rsid w:val="629B7F14"/>
    <w:rsid w:val="63616199"/>
    <w:rsid w:val="63AC7512"/>
    <w:rsid w:val="64A00151"/>
    <w:rsid w:val="654B3E73"/>
    <w:rsid w:val="66302B4C"/>
    <w:rsid w:val="667F18FA"/>
    <w:rsid w:val="684109A1"/>
    <w:rsid w:val="684856D7"/>
    <w:rsid w:val="68A044D6"/>
    <w:rsid w:val="692D5480"/>
    <w:rsid w:val="69A668E3"/>
    <w:rsid w:val="6A6432E1"/>
    <w:rsid w:val="6B0050EB"/>
    <w:rsid w:val="6BD01741"/>
    <w:rsid w:val="6C356D13"/>
    <w:rsid w:val="6D180489"/>
    <w:rsid w:val="6DDB2AEC"/>
    <w:rsid w:val="6E8379F2"/>
    <w:rsid w:val="6EBA3E17"/>
    <w:rsid w:val="6F4D07E7"/>
    <w:rsid w:val="6FF2313D"/>
    <w:rsid w:val="70052532"/>
    <w:rsid w:val="70660DD2"/>
    <w:rsid w:val="708F339A"/>
    <w:rsid w:val="711164E0"/>
    <w:rsid w:val="71167A14"/>
    <w:rsid w:val="71BB3492"/>
    <w:rsid w:val="729130E1"/>
    <w:rsid w:val="73131A58"/>
    <w:rsid w:val="735D448A"/>
    <w:rsid w:val="74B35591"/>
    <w:rsid w:val="754D5AA2"/>
    <w:rsid w:val="78140594"/>
    <w:rsid w:val="791F13AC"/>
    <w:rsid w:val="7B0B34BB"/>
    <w:rsid w:val="7B0C2AED"/>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7771</Words>
  <Characters>7939</Characters>
  <Lines>203</Lines>
  <Paragraphs>224</Paragraphs>
  <TotalTime>0</TotalTime>
  <ScaleCrop>false</ScaleCrop>
  <LinksUpToDate>false</LinksUpToDate>
  <CharactersWithSpaces>8931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2026-01-14T08:41:46Z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1ABDB1593FF54250850DE3AF12DC7CA7_13</vt:lpwstr>
  </property>
  <property fmtid="{D5CDD505-2E9C-101B-9397-08002B2CF9AE}" pid="4" name="KSOTemplateDocerSaveRecord">
    <vt:lpwstr>eyJoZGlkIjoiNzZmYTZjMzJlYjIwZDcyZDZlNTQ5OGRkMjUwYzlkNDEiLCJ1c2VySWQiOiI0MzczMjUwOTUifQ==</vt:lpwstr>
  </property>
</Properties>
</file>