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73602339" w:displacedByCustomXml="next"/>
    <w:bookmarkStart w:id="1" w:name="_Toc245092759" w:displacedByCustomXml="next"/>
    <w:bookmarkStart w:id="2" w:name="_Toc328559326" w:displacedByCustomXml="next"/>
    <w:sdt>
      <w:sdtPr>
        <w:rPr>
          <w:rFonts w:ascii="微软雅黑" w:eastAsia="微软雅黑" w:hAnsi="微软雅黑" w:cs="微软雅黑" w:hint="eastAsia"/>
          <w:caps/>
          <w:sz w:val="22"/>
          <w:szCs w:val="22"/>
          <w:lang w:val="zh-CN"/>
        </w:rPr>
        <w:id w:val="652958763"/>
        <w:docPartObj>
          <w:docPartGallery w:val="Table of Contents"/>
          <w:docPartUnique/>
        </w:docPartObj>
      </w:sdtPr>
      <w:sdtEndPr>
        <w:rPr>
          <w:color w:val="000000"/>
          <w:sz w:val="24"/>
          <w:szCs w:val="24"/>
        </w:rPr>
      </w:sdtEndPr>
      <w:sdtContent>
        <w:p w:rsidR="00E477AB" w:rsidRDefault="00E477AB">
          <w:pPr>
            <w:spacing w:line="900" w:lineRule="exact"/>
            <w:jc w:val="center"/>
            <w:rPr>
              <w:rFonts w:ascii="微软雅黑" w:eastAsia="微软雅黑" w:hAnsi="微软雅黑" w:cs="微软雅黑"/>
              <w:caps/>
              <w:sz w:val="22"/>
              <w:szCs w:val="22"/>
              <w:lang w:val="zh-CN"/>
            </w:rPr>
          </w:pPr>
        </w:p>
        <w:p w:rsidR="00E477AB" w:rsidRDefault="00AF6739" w:rsidP="007F35C1">
          <w:pPr>
            <w:adjustRightInd w:val="0"/>
            <w:snapToGrid w:val="0"/>
            <w:spacing w:beforeLines="20" w:afterLines="20"/>
            <w:jc w:val="center"/>
            <w:rPr>
              <w:rFonts w:ascii="黑体" w:eastAsia="黑体" w:hAnsi="黑体" w:cs="黑体"/>
              <w:bCs/>
              <w:sz w:val="56"/>
              <w:szCs w:val="56"/>
            </w:rPr>
          </w:pPr>
          <w:bookmarkStart w:id="3" w:name="OLE_LINK2"/>
          <w:bookmarkStart w:id="4" w:name="OLE_LINK1"/>
          <w:r>
            <w:rPr>
              <w:rFonts w:ascii="黑体" w:eastAsia="黑体" w:hAnsi="黑体" w:cs="黑体" w:hint="eastAsia"/>
              <w:bCs/>
              <w:sz w:val="56"/>
              <w:szCs w:val="56"/>
            </w:rPr>
            <w:t>滨樾轩不动产权证委托办理服务</w:t>
          </w:r>
        </w:p>
        <w:bookmarkEnd w:id="3"/>
        <w:bookmarkEnd w:id="4"/>
        <w:p w:rsidR="00E477AB" w:rsidRDefault="00E477AB" w:rsidP="007F35C1">
          <w:pPr>
            <w:adjustRightInd w:val="0"/>
            <w:snapToGrid w:val="0"/>
            <w:spacing w:beforeLines="20" w:afterLines="20" w:line="360" w:lineRule="auto"/>
            <w:jc w:val="center"/>
            <w:rPr>
              <w:rFonts w:eastAsia="黑体"/>
              <w:b/>
              <w:bCs/>
              <w:sz w:val="56"/>
              <w:szCs w:val="56"/>
            </w:rPr>
          </w:pPr>
        </w:p>
        <w:p w:rsidR="00E477AB" w:rsidRDefault="00AF6739" w:rsidP="007F35C1">
          <w:pPr>
            <w:adjustRightInd w:val="0"/>
            <w:snapToGrid w:val="0"/>
            <w:spacing w:beforeLines="20" w:afterLines="20" w:line="360" w:lineRule="auto"/>
            <w:jc w:val="center"/>
            <w:rPr>
              <w:rFonts w:ascii="宋体" w:hAnsi="宋体"/>
              <w:bCs/>
              <w:sz w:val="84"/>
              <w:szCs w:val="84"/>
            </w:rPr>
          </w:pPr>
          <w:r>
            <w:rPr>
              <w:rFonts w:ascii="宋体" w:hAnsi="宋体" w:hint="eastAsia"/>
              <w:bCs/>
              <w:sz w:val="84"/>
              <w:szCs w:val="84"/>
            </w:rPr>
            <w:t>招</w:t>
          </w:r>
        </w:p>
        <w:p w:rsidR="00E477AB" w:rsidRDefault="00AF6739" w:rsidP="007F35C1">
          <w:pPr>
            <w:adjustRightInd w:val="0"/>
            <w:snapToGrid w:val="0"/>
            <w:spacing w:beforeLines="20" w:afterLines="20" w:line="360" w:lineRule="auto"/>
            <w:jc w:val="center"/>
            <w:rPr>
              <w:rFonts w:ascii="宋体" w:hAnsi="宋体"/>
              <w:bCs/>
              <w:sz w:val="84"/>
              <w:szCs w:val="84"/>
            </w:rPr>
          </w:pPr>
          <w:r>
            <w:rPr>
              <w:rFonts w:ascii="宋体" w:hAnsi="宋体" w:hint="eastAsia"/>
              <w:bCs/>
              <w:sz w:val="84"/>
              <w:szCs w:val="84"/>
            </w:rPr>
            <w:t>标</w:t>
          </w:r>
        </w:p>
        <w:p w:rsidR="00E477AB" w:rsidRDefault="00AF6739" w:rsidP="007F35C1">
          <w:pPr>
            <w:adjustRightInd w:val="0"/>
            <w:snapToGrid w:val="0"/>
            <w:spacing w:beforeLines="20" w:afterLines="20" w:line="360" w:lineRule="auto"/>
            <w:jc w:val="center"/>
            <w:rPr>
              <w:rFonts w:ascii="宋体" w:hAnsi="宋体"/>
              <w:bCs/>
              <w:sz w:val="84"/>
              <w:szCs w:val="84"/>
            </w:rPr>
          </w:pPr>
          <w:r>
            <w:rPr>
              <w:rFonts w:ascii="宋体" w:hAnsi="宋体"/>
              <w:bCs/>
              <w:sz w:val="84"/>
              <w:szCs w:val="84"/>
            </w:rPr>
            <w:t>文</w:t>
          </w:r>
        </w:p>
        <w:p w:rsidR="00E477AB" w:rsidRDefault="00AF6739" w:rsidP="007F35C1">
          <w:pPr>
            <w:adjustRightInd w:val="0"/>
            <w:snapToGrid w:val="0"/>
            <w:spacing w:beforeLines="20" w:afterLines="20" w:line="360" w:lineRule="auto"/>
            <w:jc w:val="center"/>
            <w:rPr>
              <w:rFonts w:ascii="宋体" w:hAnsi="宋体"/>
              <w:bCs/>
              <w:sz w:val="84"/>
              <w:szCs w:val="84"/>
            </w:rPr>
          </w:pPr>
          <w:r>
            <w:rPr>
              <w:rFonts w:ascii="宋体" w:hAnsi="宋体"/>
              <w:bCs/>
              <w:sz w:val="84"/>
              <w:szCs w:val="84"/>
            </w:rPr>
            <w:t>件</w:t>
          </w:r>
        </w:p>
        <w:p w:rsidR="00E477AB" w:rsidRDefault="00E477AB">
          <w:pPr>
            <w:pStyle w:val="21"/>
            <w:spacing w:line="360" w:lineRule="auto"/>
            <w:rPr>
              <w:rFonts w:ascii="宋体" w:hAnsi="宋体"/>
              <w:b/>
              <w:sz w:val="30"/>
              <w:szCs w:val="30"/>
            </w:rPr>
          </w:pPr>
        </w:p>
        <w:p w:rsidR="00E477AB" w:rsidRDefault="00E477AB">
          <w:pPr>
            <w:pStyle w:val="21"/>
            <w:spacing w:line="360" w:lineRule="auto"/>
            <w:rPr>
              <w:rFonts w:ascii="宋体" w:hAnsi="宋体"/>
              <w:b/>
              <w:sz w:val="30"/>
              <w:szCs w:val="30"/>
            </w:rPr>
          </w:pPr>
        </w:p>
        <w:p w:rsidR="00E477AB" w:rsidRDefault="00AF6739" w:rsidP="007F35C1">
          <w:pPr>
            <w:adjustRightInd w:val="0"/>
            <w:snapToGrid w:val="0"/>
            <w:spacing w:beforeLines="20" w:afterLines="20" w:line="360" w:lineRule="auto"/>
            <w:jc w:val="center"/>
            <w:rPr>
              <w:rFonts w:ascii="宋体" w:hAnsi="宋体"/>
              <w:b/>
              <w:bCs/>
              <w:spacing w:val="-20"/>
              <w:sz w:val="36"/>
              <w:szCs w:val="36"/>
            </w:rPr>
          </w:pPr>
          <w:r>
            <w:rPr>
              <w:rFonts w:ascii="宋体" w:hAnsi="宋体" w:hint="eastAsia"/>
              <w:b/>
              <w:bCs/>
              <w:spacing w:val="-20"/>
              <w:sz w:val="36"/>
              <w:szCs w:val="36"/>
            </w:rPr>
            <w:t>招标</w:t>
          </w:r>
          <w:r>
            <w:rPr>
              <w:rFonts w:ascii="宋体" w:hAnsi="宋体"/>
              <w:b/>
              <w:bCs/>
              <w:spacing w:val="-20"/>
              <w:sz w:val="36"/>
              <w:szCs w:val="36"/>
            </w:rPr>
            <w:t>单位：</w:t>
          </w:r>
          <w:r>
            <w:rPr>
              <w:rFonts w:ascii="宋体" w:hAnsi="宋体" w:hint="eastAsia"/>
              <w:b/>
              <w:bCs/>
              <w:spacing w:val="-20"/>
              <w:sz w:val="36"/>
              <w:szCs w:val="36"/>
            </w:rPr>
            <w:t>合肥市包河区城市更新建设有限公司</w:t>
          </w:r>
        </w:p>
        <w:p w:rsidR="00E477AB" w:rsidRDefault="00AF6739">
          <w:pPr>
            <w:tabs>
              <w:tab w:val="left" w:pos="420"/>
              <w:tab w:val="left" w:pos="4200"/>
            </w:tabs>
            <w:spacing w:line="360" w:lineRule="auto"/>
            <w:jc w:val="center"/>
            <w:rPr>
              <w:rFonts w:ascii="宋体" w:hAnsi="宋体"/>
              <w:sz w:val="32"/>
            </w:rPr>
          </w:pPr>
          <w:bookmarkStart w:id="5" w:name="_Toc245092758"/>
          <w:bookmarkStart w:id="6" w:name="_Toc273602338"/>
          <w:r>
            <w:rPr>
              <w:rFonts w:ascii="宋体" w:hAnsi="宋体"/>
              <w:bCs/>
              <w:sz w:val="36"/>
            </w:rPr>
            <w:t>二〇二</w:t>
          </w:r>
          <w:r>
            <w:rPr>
              <w:rFonts w:ascii="宋体" w:hAnsi="宋体" w:hint="eastAsia"/>
              <w:bCs/>
              <w:sz w:val="36"/>
            </w:rPr>
            <w:t>六</w:t>
          </w:r>
          <w:r>
            <w:rPr>
              <w:rFonts w:ascii="宋体" w:hAnsi="宋体"/>
              <w:bCs/>
              <w:sz w:val="36"/>
            </w:rPr>
            <w:t>年</w:t>
          </w:r>
          <w:r>
            <w:rPr>
              <w:rFonts w:ascii="宋体" w:hAnsi="宋体" w:hint="eastAsia"/>
              <w:bCs/>
              <w:sz w:val="36"/>
            </w:rPr>
            <w:t>一</w:t>
          </w:r>
          <w:r>
            <w:rPr>
              <w:rFonts w:ascii="宋体" w:hAnsi="宋体"/>
              <w:bCs/>
              <w:sz w:val="36"/>
            </w:rPr>
            <w:t>月</w:t>
          </w:r>
        </w:p>
        <w:p w:rsidR="00E477AB" w:rsidRDefault="00E477AB">
          <w:pPr>
            <w:tabs>
              <w:tab w:val="left" w:pos="4620"/>
            </w:tabs>
            <w:spacing w:line="360" w:lineRule="auto"/>
            <w:jc w:val="center"/>
            <w:rPr>
              <w:rFonts w:ascii="黑体" w:eastAsia="黑体" w:hAnsi="宋体"/>
              <w:b/>
              <w:sz w:val="32"/>
            </w:rPr>
            <w:sectPr w:rsidR="00E477AB">
              <w:headerReference w:type="default" r:id="rId9"/>
              <w:footerReference w:type="even" r:id="rId10"/>
              <w:pgSz w:w="11907" w:h="16840"/>
              <w:pgMar w:top="1440" w:right="1080" w:bottom="1440" w:left="1080" w:header="851" w:footer="992" w:gutter="0"/>
              <w:cols w:space="720"/>
              <w:docGrid w:linePitch="303"/>
            </w:sectPr>
          </w:pPr>
        </w:p>
        <w:p w:rsidR="00E477AB" w:rsidRDefault="00E477AB">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sdtContent>
    </w:sdt>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bookmarkStart w:id="7" w:name="_Toc157065227"/>
      <w:bookmarkEnd w:id="5"/>
      <w:bookmarkEnd w:id="6"/>
      <w:r>
        <w:rPr>
          <w:rFonts w:ascii="微软雅黑" w:eastAsia="微软雅黑" w:hAnsi="微软雅黑" w:cs="微软雅黑" w:hint="eastAsia"/>
          <w:color w:val="000000"/>
          <w:sz w:val="24"/>
          <w:szCs w:val="24"/>
          <w:lang w:val="zh-CN"/>
        </w:rPr>
        <w:t>合肥市包河区城市更新建设有限公司对</w:t>
      </w:r>
      <w:r>
        <w:rPr>
          <w:rFonts w:ascii="微软雅黑" w:eastAsia="微软雅黑" w:hAnsi="微软雅黑" w:cs="微软雅黑" w:hint="eastAsia"/>
          <w:color w:val="000000"/>
          <w:sz w:val="24"/>
          <w:szCs w:val="24"/>
          <w:u w:val="single"/>
        </w:rPr>
        <w:t>滨樾轩不动产权证委托办理服务</w:t>
      </w:r>
      <w:r>
        <w:rPr>
          <w:rFonts w:ascii="微软雅黑" w:eastAsia="微软雅黑" w:hAnsi="微软雅黑" w:cs="微软雅黑" w:hint="eastAsia"/>
          <w:color w:val="000000"/>
          <w:sz w:val="24"/>
          <w:szCs w:val="24"/>
          <w:lang w:val="zh-CN"/>
        </w:rPr>
        <w:t>项目进行公开招标，欢迎具备条件的投标人参加投标。</w:t>
      </w:r>
    </w:p>
    <w:p w:rsidR="00E477AB" w:rsidRDefault="00E477AB">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p w:rsidR="00E477AB" w:rsidRDefault="00AF6739">
      <w:pPr>
        <w:pStyle w:val="1"/>
        <w:spacing w:before="0" w:after="0" w:line="360" w:lineRule="auto"/>
        <w:jc w:val="center"/>
        <w:rPr>
          <w:rFonts w:ascii="微软雅黑" w:eastAsia="微软雅黑" w:hAnsi="微软雅黑" w:cs="微软雅黑"/>
          <w:b/>
          <w:bCs/>
          <w:color w:val="000000"/>
        </w:rPr>
      </w:pPr>
      <w:r>
        <w:rPr>
          <w:rFonts w:ascii="微软雅黑" w:eastAsia="微软雅黑" w:hAnsi="微软雅黑" w:cs="微软雅黑" w:hint="eastAsia"/>
          <w:b/>
          <w:bCs/>
          <w:color w:val="000000"/>
        </w:rPr>
        <w:t>第一章</w:t>
      </w:r>
      <w:r>
        <w:rPr>
          <w:rFonts w:ascii="微软雅黑" w:eastAsia="微软雅黑" w:hAnsi="微软雅黑" w:cs="微软雅黑" w:hint="eastAsia"/>
          <w:b/>
          <w:bCs/>
          <w:color w:val="000000"/>
        </w:rPr>
        <w:t xml:space="preserve"> </w:t>
      </w:r>
      <w:bookmarkEnd w:id="2"/>
      <w:bookmarkEnd w:id="1"/>
      <w:bookmarkEnd w:id="0"/>
      <w:r>
        <w:rPr>
          <w:rFonts w:ascii="微软雅黑" w:eastAsia="微软雅黑" w:hAnsi="微软雅黑" w:cs="微软雅黑" w:hint="eastAsia"/>
          <w:b/>
          <w:bCs/>
          <w:color w:val="000000"/>
        </w:rPr>
        <w:t>招标公告</w:t>
      </w:r>
      <w:bookmarkEnd w:id="7"/>
    </w:p>
    <w:p w:rsidR="00E477AB" w:rsidRDefault="00AF673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一、项目名称及</w:t>
      </w:r>
      <w:r>
        <w:rPr>
          <w:rFonts w:ascii="微软雅黑" w:eastAsia="微软雅黑" w:hAnsi="微软雅黑" w:cs="微软雅黑" w:hint="eastAsia"/>
          <w:b/>
          <w:color w:val="000000"/>
          <w:sz w:val="32"/>
          <w:szCs w:val="32"/>
        </w:rPr>
        <w:t>需求</w:t>
      </w:r>
      <w:r>
        <w:rPr>
          <w:rFonts w:ascii="微软雅黑" w:eastAsia="微软雅黑" w:hAnsi="微软雅黑" w:cs="微软雅黑" w:hint="eastAsia"/>
          <w:b/>
          <w:color w:val="000000"/>
          <w:sz w:val="32"/>
          <w:szCs w:val="32"/>
          <w:lang w:val="zh-CN"/>
        </w:rPr>
        <w:t>：</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rPr>
        <w:t xml:space="preserve">. </w:t>
      </w:r>
      <w:r>
        <w:rPr>
          <w:rFonts w:ascii="微软雅黑" w:eastAsia="微软雅黑" w:hAnsi="微软雅黑" w:cs="微软雅黑" w:hint="eastAsia"/>
          <w:color w:val="000000"/>
          <w:sz w:val="24"/>
          <w:szCs w:val="24"/>
          <w:lang w:val="zh-CN"/>
        </w:rPr>
        <w:t>项目名称：滨樾轩不动产权证办理服务；</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 xml:space="preserve">2. </w:t>
      </w:r>
      <w:r>
        <w:rPr>
          <w:rFonts w:ascii="微软雅黑" w:eastAsia="微软雅黑" w:hAnsi="微软雅黑" w:cs="微软雅黑" w:hint="eastAsia"/>
          <w:color w:val="000000"/>
          <w:sz w:val="24"/>
          <w:szCs w:val="24"/>
        </w:rPr>
        <w:t>项目需求：详见附件。</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 xml:space="preserve">3. </w:t>
      </w:r>
      <w:r>
        <w:rPr>
          <w:rFonts w:ascii="微软雅黑" w:eastAsia="微软雅黑" w:hAnsi="微软雅黑" w:cs="微软雅黑" w:hint="eastAsia"/>
          <w:color w:val="000000"/>
          <w:sz w:val="24"/>
          <w:szCs w:val="24"/>
          <w:lang w:val="zh-CN"/>
        </w:rPr>
        <w:t>项目概算（招标控制价）：</w:t>
      </w:r>
      <w:r>
        <w:rPr>
          <w:rFonts w:ascii="微软雅黑" w:eastAsia="微软雅黑" w:hAnsi="微软雅黑" w:cs="微软雅黑" w:hint="eastAsia"/>
          <w:color w:val="000000"/>
          <w:sz w:val="24"/>
          <w:szCs w:val="24"/>
        </w:rPr>
        <w:t>5.2</w:t>
      </w:r>
      <w:r>
        <w:rPr>
          <w:rFonts w:ascii="微软雅黑" w:eastAsia="微软雅黑" w:hAnsi="微软雅黑" w:cs="微软雅黑" w:hint="eastAsia"/>
          <w:color w:val="000000"/>
          <w:sz w:val="24"/>
          <w:szCs w:val="24"/>
          <w:lang w:val="zh-CN"/>
        </w:rPr>
        <w:t>万</w:t>
      </w:r>
      <w:r>
        <w:rPr>
          <w:rFonts w:ascii="微软雅黑" w:eastAsia="微软雅黑" w:hAnsi="微软雅黑" w:cs="微软雅黑" w:hint="eastAsia"/>
          <w:color w:val="000000"/>
          <w:sz w:val="24"/>
          <w:szCs w:val="24"/>
        </w:rPr>
        <w:t>元</w:t>
      </w:r>
      <w:r>
        <w:rPr>
          <w:rFonts w:ascii="微软雅黑" w:eastAsia="微软雅黑" w:hAnsi="微软雅黑" w:cs="微软雅黑" w:hint="eastAsia"/>
          <w:color w:val="000000"/>
          <w:sz w:val="24"/>
          <w:szCs w:val="24"/>
          <w:lang w:val="zh-CN"/>
        </w:rPr>
        <w:t>（含税）；</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rPr>
        <w:t xml:space="preserve">4. </w:t>
      </w:r>
      <w:r>
        <w:rPr>
          <w:rFonts w:ascii="微软雅黑" w:eastAsia="微软雅黑" w:hAnsi="微软雅黑" w:cs="微软雅黑" w:hint="eastAsia"/>
          <w:color w:val="000000"/>
          <w:sz w:val="24"/>
          <w:szCs w:val="24"/>
          <w:lang w:val="zh-CN"/>
        </w:rPr>
        <w:t>招标方式：公开招标</w:t>
      </w:r>
    </w:p>
    <w:p w:rsidR="00E477AB" w:rsidRDefault="00E477AB">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p w:rsidR="00E477AB" w:rsidRDefault="00AF673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二、投标人资格条件</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投标人须同时满足以下条件：</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rPr>
        <w:t>1</w:t>
      </w:r>
      <w:r>
        <w:rPr>
          <w:rFonts w:ascii="微软雅黑" w:eastAsia="微软雅黑" w:hAnsi="微软雅黑" w:cs="微软雅黑" w:hint="eastAsia"/>
          <w:color w:val="000000"/>
          <w:sz w:val="24"/>
          <w:szCs w:val="24"/>
          <w:lang w:val="zh-CN"/>
        </w:rPr>
        <w:t>）供应商为独立企业法人；</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rPr>
        <w:t>2</w:t>
      </w:r>
      <w:r>
        <w:rPr>
          <w:rFonts w:ascii="微软雅黑" w:eastAsia="微软雅黑" w:hAnsi="微软雅黑" w:cs="微软雅黑" w:hint="eastAsia"/>
          <w:color w:val="000000"/>
          <w:sz w:val="24"/>
          <w:szCs w:val="24"/>
          <w:lang w:val="zh-CN"/>
        </w:rPr>
        <w:t>）营业执照经营范围应包含房地产经纪</w:t>
      </w:r>
      <w:r>
        <w:rPr>
          <w:rFonts w:ascii="微软雅黑" w:eastAsia="微软雅黑" w:hAnsi="微软雅黑" w:cs="微软雅黑" w:hint="eastAsia"/>
          <w:color w:val="000000"/>
          <w:sz w:val="24"/>
          <w:szCs w:val="24"/>
          <w:lang w:val="zh-CN"/>
        </w:rPr>
        <w:t>；</w:t>
      </w:r>
    </w:p>
    <w:p w:rsidR="004E0FD9" w:rsidRDefault="00AF6739">
      <w:pPr>
        <w:autoSpaceDE w:val="0"/>
        <w:autoSpaceDN w:val="0"/>
        <w:adjustRightInd w:val="0"/>
        <w:spacing w:after="0" w:line="360" w:lineRule="auto"/>
        <w:ind w:firstLineChars="200" w:firstLine="480"/>
        <w:jc w:val="both"/>
        <w:rPr>
          <w:rFonts w:ascii="微软雅黑" w:eastAsia="微软雅黑" w:hAnsi="微软雅黑" w:cs="微软雅黑" w:hint="eastAsia"/>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rPr>
        <w:t>3</w:t>
      </w:r>
      <w:r>
        <w:rPr>
          <w:rFonts w:ascii="微软雅黑" w:eastAsia="微软雅黑" w:hAnsi="微软雅黑" w:cs="微软雅黑" w:hint="eastAsia"/>
          <w:color w:val="000000"/>
          <w:sz w:val="24"/>
          <w:szCs w:val="24"/>
          <w:lang w:val="zh-CN"/>
        </w:rPr>
        <w:t>）</w:t>
      </w:r>
      <w:bookmarkStart w:id="8" w:name="OLE_LINK14"/>
      <w:r>
        <w:rPr>
          <w:rFonts w:ascii="微软雅黑" w:eastAsia="微软雅黑" w:hAnsi="微软雅黑" w:cs="微软雅黑" w:hint="eastAsia"/>
          <w:color w:val="000000"/>
          <w:sz w:val="24"/>
          <w:szCs w:val="24"/>
          <w:lang w:val="zh-CN"/>
        </w:rPr>
        <w:t>具有房地产经纪人资格证书</w:t>
      </w:r>
      <w:bookmarkEnd w:id="8"/>
      <w:r>
        <w:rPr>
          <w:rFonts w:ascii="微软雅黑" w:eastAsia="微软雅黑" w:hAnsi="微软雅黑" w:cs="微软雅黑" w:hint="eastAsia"/>
          <w:color w:val="000000"/>
          <w:sz w:val="24"/>
          <w:szCs w:val="24"/>
          <w:lang w:val="zh-CN"/>
        </w:rPr>
        <w:t>至少</w:t>
      </w: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人或</w:t>
      </w:r>
      <w:bookmarkStart w:id="9" w:name="OLE_LINK15"/>
      <w:r>
        <w:rPr>
          <w:rFonts w:ascii="微软雅黑" w:eastAsia="微软雅黑" w:hAnsi="微软雅黑" w:cs="微软雅黑" w:hint="eastAsia"/>
          <w:color w:val="000000"/>
          <w:sz w:val="24"/>
          <w:szCs w:val="24"/>
          <w:lang w:val="zh-CN"/>
        </w:rPr>
        <w:t>房地产经纪人协理</w:t>
      </w:r>
      <w:bookmarkStart w:id="10" w:name="OLE_LINK13"/>
      <w:r>
        <w:rPr>
          <w:rFonts w:ascii="微软雅黑" w:eastAsia="微软雅黑" w:hAnsi="微软雅黑" w:cs="微软雅黑" w:hint="eastAsia"/>
          <w:color w:val="000000"/>
          <w:sz w:val="24"/>
          <w:szCs w:val="24"/>
          <w:lang w:val="zh-CN"/>
        </w:rPr>
        <w:t>资格证书</w:t>
      </w:r>
      <w:bookmarkEnd w:id="9"/>
      <w:bookmarkEnd w:id="10"/>
      <w:r>
        <w:rPr>
          <w:rFonts w:ascii="微软雅黑" w:eastAsia="微软雅黑" w:hAnsi="微软雅黑" w:cs="微软雅黑" w:hint="eastAsia"/>
          <w:color w:val="000000"/>
          <w:sz w:val="24"/>
          <w:szCs w:val="24"/>
          <w:lang w:val="zh-CN"/>
        </w:rPr>
        <w:t>至少</w:t>
      </w: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人</w:t>
      </w:r>
      <w:r w:rsidR="0060702A">
        <w:rPr>
          <w:rFonts w:ascii="微软雅黑" w:eastAsia="微软雅黑" w:hAnsi="微软雅黑" w:cs="微软雅黑" w:hint="eastAsia"/>
          <w:color w:val="000000"/>
          <w:sz w:val="24"/>
          <w:szCs w:val="24"/>
        </w:rPr>
        <w:t>；</w:t>
      </w:r>
    </w:p>
    <w:p w:rsidR="00E477AB" w:rsidRDefault="004E0FD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（4）</w:t>
      </w:r>
      <w:r w:rsidR="0060702A">
        <w:rPr>
          <w:rFonts w:ascii="微软雅黑" w:eastAsia="微软雅黑" w:hAnsi="微软雅黑" w:cs="微软雅黑" w:hint="eastAsia"/>
          <w:color w:val="000000"/>
          <w:sz w:val="24"/>
          <w:szCs w:val="24"/>
          <w:lang w:val="zh-CN"/>
        </w:rPr>
        <w:t>具有房地产经纪人资格证书、房地产经纪人协理资格证书的</w:t>
      </w:r>
      <w:r w:rsidR="007F35C1">
        <w:rPr>
          <w:rFonts w:ascii="微软雅黑" w:eastAsia="微软雅黑" w:hAnsi="微软雅黑" w:cs="微软雅黑" w:hint="eastAsia"/>
          <w:color w:val="000000"/>
          <w:sz w:val="24"/>
          <w:szCs w:val="24"/>
        </w:rPr>
        <w:t>人员须提供</w:t>
      </w:r>
      <w:r w:rsidR="0060702A">
        <w:rPr>
          <w:rFonts w:ascii="微软雅黑" w:eastAsia="微软雅黑" w:hAnsi="微软雅黑" w:cs="微软雅黑" w:hint="eastAsia"/>
          <w:color w:val="000000"/>
          <w:sz w:val="24"/>
          <w:szCs w:val="24"/>
        </w:rPr>
        <w:t>近三个月</w:t>
      </w:r>
      <w:r w:rsidR="007F35C1">
        <w:rPr>
          <w:rFonts w:ascii="微软雅黑" w:eastAsia="微软雅黑" w:hAnsi="微软雅黑" w:cs="微软雅黑" w:hint="eastAsia"/>
          <w:color w:val="000000"/>
          <w:sz w:val="24"/>
          <w:szCs w:val="24"/>
        </w:rPr>
        <w:t>社保证明</w:t>
      </w:r>
      <w:r w:rsidR="00AF6739">
        <w:rPr>
          <w:rFonts w:ascii="微软雅黑" w:eastAsia="微软雅黑" w:hAnsi="微软雅黑" w:cs="微软雅黑" w:hint="eastAsia"/>
          <w:color w:val="000000"/>
          <w:sz w:val="24"/>
          <w:szCs w:val="24"/>
          <w:lang w:val="zh-CN"/>
        </w:rPr>
        <w:t>；</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lang w:val="zh-CN"/>
        </w:rPr>
        <w:t>（</w:t>
      </w:r>
      <w:r w:rsidR="004E0FD9">
        <w:rPr>
          <w:rFonts w:ascii="微软雅黑" w:eastAsia="微软雅黑" w:hAnsi="微软雅黑" w:cs="微软雅黑" w:hint="eastAsia"/>
          <w:color w:val="000000"/>
          <w:sz w:val="24"/>
          <w:szCs w:val="24"/>
        </w:rPr>
        <w:t>5</w:t>
      </w:r>
      <w:r>
        <w:rPr>
          <w:rFonts w:ascii="微软雅黑" w:eastAsia="微软雅黑" w:hAnsi="微软雅黑" w:cs="微软雅黑" w:hint="eastAsia"/>
          <w:color w:val="000000"/>
          <w:sz w:val="24"/>
          <w:szCs w:val="24"/>
          <w:lang w:val="zh-CN"/>
        </w:rPr>
        <w:t>）投标人近三年内</w:t>
      </w:r>
      <w:bookmarkStart w:id="11" w:name="OLE_LINK8"/>
      <w:bookmarkStart w:id="12" w:name="OLE_LINK7"/>
      <w:bookmarkStart w:id="13" w:name="OLE_LINK9"/>
      <w:r>
        <w:rPr>
          <w:rFonts w:ascii="微软雅黑" w:eastAsia="微软雅黑" w:hAnsi="微软雅黑" w:cs="微软雅黑" w:hint="eastAsia"/>
          <w:color w:val="000000"/>
          <w:sz w:val="24"/>
          <w:szCs w:val="24"/>
          <w:lang w:val="zh-CN"/>
        </w:rPr>
        <w:t>至少有</w:t>
      </w:r>
      <w:r>
        <w:rPr>
          <w:rFonts w:ascii="微软雅黑" w:eastAsia="微软雅黑" w:hAnsi="微软雅黑" w:cs="微软雅黑" w:hint="eastAsia"/>
          <w:color w:val="000000"/>
          <w:sz w:val="24"/>
          <w:szCs w:val="24"/>
        </w:rPr>
        <w:t>一</w:t>
      </w:r>
      <w:r>
        <w:rPr>
          <w:rFonts w:ascii="微软雅黑" w:eastAsia="微软雅黑" w:hAnsi="微软雅黑" w:cs="微软雅黑" w:hint="eastAsia"/>
          <w:color w:val="000000"/>
          <w:sz w:val="24"/>
          <w:szCs w:val="24"/>
          <w:lang w:val="zh-CN"/>
        </w:rPr>
        <w:t>项不动产权证办理</w:t>
      </w:r>
      <w:bookmarkEnd w:id="11"/>
      <w:bookmarkEnd w:id="12"/>
      <w:r>
        <w:rPr>
          <w:rFonts w:ascii="微软雅黑" w:eastAsia="微软雅黑" w:hAnsi="微软雅黑" w:cs="微软雅黑" w:hint="eastAsia"/>
          <w:color w:val="000000"/>
          <w:sz w:val="24"/>
          <w:szCs w:val="24"/>
          <w:lang w:val="zh-CN"/>
        </w:rPr>
        <w:t>业绩</w:t>
      </w:r>
      <w:bookmarkEnd w:id="13"/>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rPr>
        <w:t>并</w:t>
      </w:r>
      <w:r>
        <w:rPr>
          <w:rFonts w:ascii="微软雅黑" w:eastAsia="微软雅黑" w:hAnsi="微软雅黑" w:cs="微软雅黑" w:hint="eastAsia"/>
          <w:color w:val="000000"/>
          <w:sz w:val="24"/>
          <w:szCs w:val="24"/>
          <w:lang w:val="zh-CN"/>
        </w:rPr>
        <w:t>提供协议</w:t>
      </w:r>
      <w:r>
        <w:rPr>
          <w:rFonts w:ascii="微软雅黑" w:eastAsia="微软雅黑" w:hAnsi="微软雅黑" w:cs="微软雅黑" w:hint="eastAsia"/>
          <w:color w:val="000000"/>
          <w:sz w:val="24"/>
          <w:szCs w:val="24"/>
        </w:rPr>
        <w:t>扫描件或影印件。</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本项目不接受联合体投标。</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投标人存在以下不良信用记录情形之一的，不得推荐为中标候选人，不得确定为中标人：</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w:t>
      </w: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）投标人被人民法院列入失信被执行人的；</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）投标人或其法定代表人被人民检察院列入行贿犯罪档案的；</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）投标人被工商行政管理部门列入企业经营异常名录的；</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4</w:t>
      </w:r>
      <w:r>
        <w:rPr>
          <w:rFonts w:ascii="微软雅黑" w:eastAsia="微软雅黑" w:hAnsi="微软雅黑" w:cs="微软雅黑" w:hint="eastAsia"/>
          <w:color w:val="000000"/>
          <w:sz w:val="24"/>
          <w:szCs w:val="24"/>
          <w:lang w:val="zh-CN"/>
        </w:rPr>
        <w:t>）投标人被税务部门列入重大税收违法案件当事人名单的；</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5</w:t>
      </w:r>
      <w:r>
        <w:rPr>
          <w:rFonts w:ascii="微软雅黑" w:eastAsia="微软雅黑" w:hAnsi="微软雅黑" w:cs="微软雅黑" w:hint="eastAsia"/>
          <w:color w:val="000000"/>
          <w:sz w:val="24"/>
          <w:szCs w:val="24"/>
          <w:lang w:val="zh-CN"/>
        </w:rPr>
        <w:t>）投标人被合肥市人社部门列入拖欠农民工工资黑名单的；</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 xml:space="preserve">6) </w:t>
      </w:r>
      <w:r>
        <w:rPr>
          <w:rFonts w:ascii="微软雅黑" w:eastAsia="微软雅黑" w:hAnsi="微软雅黑" w:cs="微软雅黑" w:hint="eastAsia"/>
          <w:color w:val="000000"/>
          <w:sz w:val="24"/>
          <w:szCs w:val="24"/>
          <w:lang w:val="zh-CN"/>
        </w:rPr>
        <w:t>投标人被合肥市城乡建设局因安全生产责任事故限制在合肥行政区域内承接新的工程项目且在限制期内的。</w:t>
      </w:r>
    </w:p>
    <w:p w:rsidR="00E477AB" w:rsidRDefault="00AF673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三、评标方法</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、报价人</w:t>
      </w:r>
      <w:r>
        <w:rPr>
          <w:rFonts w:ascii="微软雅黑" w:eastAsia="微软雅黑" w:hAnsi="微软雅黑" w:cs="微软雅黑" w:hint="eastAsia"/>
          <w:color w:val="000000"/>
          <w:sz w:val="24"/>
          <w:szCs w:val="24"/>
        </w:rPr>
        <w:t>需</w:t>
      </w:r>
      <w:r>
        <w:rPr>
          <w:rFonts w:ascii="微软雅黑" w:eastAsia="微软雅黑" w:hAnsi="微软雅黑" w:cs="微软雅黑" w:hint="eastAsia"/>
          <w:color w:val="000000"/>
          <w:sz w:val="24"/>
          <w:szCs w:val="24"/>
        </w:rPr>
        <w:t>6%</w:t>
      </w:r>
      <w:r>
        <w:rPr>
          <w:rFonts w:ascii="微软雅黑" w:eastAsia="微软雅黑" w:hAnsi="微软雅黑" w:cs="微软雅黑" w:hint="eastAsia"/>
          <w:color w:val="000000"/>
          <w:sz w:val="24"/>
          <w:szCs w:val="24"/>
        </w:rPr>
        <w:t>税率报价，且含税</w:t>
      </w:r>
      <w:r>
        <w:rPr>
          <w:rFonts w:ascii="微软雅黑" w:eastAsia="微软雅黑" w:hAnsi="微软雅黑" w:cs="微软雅黑" w:hint="eastAsia"/>
          <w:color w:val="000000"/>
          <w:sz w:val="24"/>
          <w:szCs w:val="24"/>
          <w:lang w:val="zh-CN"/>
        </w:rPr>
        <w:t>报价不得高于招标控制价，否则其报价无效；</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、经询价小组评审符合询价文件规定条件的有效投标人如低于三家，则本次招标流标（另行重新组织询价）；</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、询价小组对报价文件进行审核，经审核后</w:t>
      </w:r>
      <w:r>
        <w:rPr>
          <w:rFonts w:ascii="微软雅黑" w:eastAsia="微软雅黑" w:hAnsi="微软雅黑" w:cs="微软雅黑" w:hint="eastAsia"/>
          <w:color w:val="000000"/>
          <w:sz w:val="24"/>
          <w:szCs w:val="24"/>
        </w:rPr>
        <w:t>以不含税价由低到高进行排序，</w:t>
      </w:r>
      <w:r>
        <w:rPr>
          <w:rFonts w:ascii="微软雅黑" w:eastAsia="微软雅黑" w:hAnsi="微软雅黑" w:cs="微软雅黑" w:hint="eastAsia"/>
          <w:color w:val="000000"/>
          <w:sz w:val="24"/>
          <w:szCs w:val="24"/>
          <w:lang w:val="zh-CN"/>
        </w:rPr>
        <w:t>最低价者中标，若</w:t>
      </w:r>
      <w:r>
        <w:rPr>
          <w:rFonts w:ascii="微软雅黑" w:eastAsia="微软雅黑" w:hAnsi="微软雅黑" w:cs="微软雅黑" w:hint="eastAsia"/>
          <w:color w:val="000000"/>
          <w:sz w:val="24"/>
          <w:szCs w:val="24"/>
        </w:rPr>
        <w:t>中标方</w:t>
      </w:r>
      <w:r>
        <w:rPr>
          <w:rFonts w:ascii="微软雅黑" w:eastAsia="微软雅黑" w:hAnsi="微软雅黑" w:cs="微软雅黑" w:hint="eastAsia"/>
          <w:color w:val="000000"/>
          <w:sz w:val="24"/>
          <w:szCs w:val="24"/>
          <w:lang w:val="zh-CN"/>
        </w:rPr>
        <w:t>因自身原因无法继续履行合同，其余投标方按报价从低到高依次递补。</w:t>
      </w:r>
    </w:p>
    <w:p w:rsidR="00E477AB" w:rsidRDefault="00E477AB">
      <w:pPr>
        <w:autoSpaceDE w:val="0"/>
        <w:autoSpaceDN w:val="0"/>
        <w:adjustRightInd w:val="0"/>
        <w:spacing w:after="0" w:line="360" w:lineRule="auto"/>
        <w:jc w:val="both"/>
        <w:rPr>
          <w:rFonts w:ascii="微软雅黑" w:eastAsia="微软雅黑" w:hAnsi="微软雅黑" w:cs="微软雅黑"/>
          <w:color w:val="000000"/>
          <w:sz w:val="24"/>
          <w:szCs w:val="24"/>
          <w:lang w:val="zh-CN"/>
        </w:rPr>
      </w:pPr>
    </w:p>
    <w:p w:rsidR="00E477AB" w:rsidRDefault="00AF673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四、投标报名提交材料及格式要求</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b/>
          <w:bCs/>
          <w:color w:val="000000"/>
          <w:sz w:val="24"/>
          <w:szCs w:val="24"/>
          <w:lang w:val="zh-CN"/>
        </w:rPr>
      </w:pPr>
      <w:r>
        <w:rPr>
          <w:rFonts w:ascii="微软雅黑" w:eastAsia="微软雅黑" w:hAnsi="微软雅黑" w:cs="微软雅黑" w:hint="eastAsia"/>
          <w:b/>
          <w:bCs/>
          <w:color w:val="000000"/>
          <w:sz w:val="24"/>
          <w:szCs w:val="24"/>
        </w:rPr>
        <w:t>1</w:t>
      </w:r>
      <w:r>
        <w:rPr>
          <w:rFonts w:ascii="微软雅黑" w:eastAsia="微软雅黑" w:hAnsi="微软雅黑" w:cs="微软雅黑" w:hint="eastAsia"/>
          <w:b/>
          <w:bCs/>
          <w:color w:val="000000"/>
          <w:sz w:val="24"/>
          <w:szCs w:val="24"/>
        </w:rPr>
        <w:t>、</w:t>
      </w:r>
      <w:r>
        <w:rPr>
          <w:rFonts w:ascii="微软雅黑" w:eastAsia="微软雅黑" w:hAnsi="微软雅黑" w:cs="微软雅黑" w:hint="eastAsia"/>
          <w:b/>
          <w:bCs/>
          <w:color w:val="000000"/>
          <w:sz w:val="24"/>
          <w:szCs w:val="24"/>
          <w:lang w:val="zh-CN"/>
        </w:rPr>
        <w:t>报名材料</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附件</w:t>
      </w: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：投标函</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加盖公章；</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附件</w:t>
      </w: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：法人授权委托书</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加盖公章；</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附件</w:t>
      </w: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：投标人信用承诺函</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加盖公章；</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附件</w:t>
      </w:r>
      <w:r>
        <w:rPr>
          <w:rFonts w:ascii="微软雅黑" w:eastAsia="微软雅黑" w:hAnsi="微软雅黑" w:cs="微软雅黑" w:hint="eastAsia"/>
          <w:color w:val="000000"/>
          <w:sz w:val="24"/>
          <w:szCs w:val="24"/>
          <w:lang w:val="zh-CN"/>
        </w:rPr>
        <w:t>4</w:t>
      </w:r>
      <w:r>
        <w:rPr>
          <w:rFonts w:ascii="微软雅黑" w:eastAsia="微软雅黑" w:hAnsi="微软雅黑" w:cs="微软雅黑" w:hint="eastAsia"/>
          <w:color w:val="000000"/>
          <w:sz w:val="24"/>
          <w:szCs w:val="24"/>
          <w:lang w:val="zh-CN"/>
        </w:rPr>
        <w:t>：资质证明文件：营业执照、</w:t>
      </w:r>
      <w:r>
        <w:rPr>
          <w:rFonts w:ascii="微软雅黑" w:eastAsia="微软雅黑" w:hAnsi="微软雅黑" w:cs="微软雅黑" w:hint="eastAsia"/>
          <w:color w:val="000000"/>
          <w:sz w:val="24"/>
          <w:szCs w:val="24"/>
        </w:rPr>
        <w:t>业绩证明、</w:t>
      </w:r>
      <w:r>
        <w:rPr>
          <w:rFonts w:ascii="微软雅黑" w:eastAsia="微软雅黑" w:hAnsi="微软雅黑" w:cs="微软雅黑" w:hint="eastAsia"/>
          <w:color w:val="000000"/>
          <w:sz w:val="24"/>
          <w:szCs w:val="24"/>
          <w:lang w:val="zh-CN"/>
        </w:rPr>
        <w:t>加盖公章；</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b/>
          <w:bCs/>
          <w:color w:val="000000"/>
          <w:sz w:val="24"/>
          <w:szCs w:val="24"/>
          <w:lang w:val="zh-CN"/>
        </w:rPr>
      </w:pPr>
      <w:r>
        <w:rPr>
          <w:rFonts w:ascii="微软雅黑" w:eastAsia="微软雅黑" w:hAnsi="微软雅黑" w:cs="微软雅黑" w:hint="eastAsia"/>
          <w:b/>
          <w:bCs/>
          <w:color w:val="000000"/>
          <w:sz w:val="24"/>
          <w:szCs w:val="24"/>
        </w:rPr>
        <w:t>2</w:t>
      </w:r>
      <w:r>
        <w:rPr>
          <w:rFonts w:ascii="微软雅黑" w:eastAsia="微软雅黑" w:hAnsi="微软雅黑" w:cs="微软雅黑" w:hint="eastAsia"/>
          <w:b/>
          <w:bCs/>
          <w:color w:val="000000"/>
          <w:sz w:val="24"/>
          <w:szCs w:val="24"/>
        </w:rPr>
        <w:t>、</w:t>
      </w:r>
      <w:r>
        <w:rPr>
          <w:rFonts w:ascii="微软雅黑" w:eastAsia="微软雅黑" w:hAnsi="微软雅黑" w:cs="微软雅黑" w:hint="eastAsia"/>
          <w:b/>
          <w:bCs/>
          <w:color w:val="000000"/>
          <w:sz w:val="24"/>
          <w:szCs w:val="24"/>
          <w:lang w:val="zh-CN"/>
        </w:rPr>
        <w:t>投标报价</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lang w:val="zh-CN"/>
        </w:rPr>
        <w:t>附件</w:t>
      </w:r>
      <w:r>
        <w:rPr>
          <w:rFonts w:ascii="微软雅黑" w:eastAsia="微软雅黑" w:hAnsi="微软雅黑" w:cs="微软雅黑" w:hint="eastAsia"/>
          <w:color w:val="000000"/>
          <w:sz w:val="24"/>
          <w:szCs w:val="24"/>
        </w:rPr>
        <w:t>1</w:t>
      </w:r>
      <w:r>
        <w:rPr>
          <w:rFonts w:ascii="微软雅黑" w:eastAsia="微软雅黑" w:hAnsi="微软雅黑" w:cs="微软雅黑" w:hint="eastAsia"/>
          <w:color w:val="000000"/>
          <w:sz w:val="24"/>
          <w:szCs w:val="24"/>
          <w:lang w:val="zh-CN"/>
        </w:rPr>
        <w:t>：投标报价</w:t>
      </w:r>
      <w:r>
        <w:rPr>
          <w:rFonts w:ascii="微软雅黑" w:eastAsia="微软雅黑" w:hAnsi="微软雅黑" w:cs="微软雅黑" w:hint="eastAsia"/>
          <w:color w:val="000000"/>
          <w:sz w:val="24"/>
          <w:szCs w:val="24"/>
        </w:rPr>
        <w:t>函</w:t>
      </w:r>
      <w:r>
        <w:rPr>
          <w:rFonts w:ascii="微软雅黑" w:eastAsia="微软雅黑" w:hAnsi="微软雅黑" w:cs="微软雅黑" w:hint="eastAsia"/>
          <w:color w:val="000000"/>
          <w:sz w:val="24"/>
          <w:szCs w:val="24"/>
        </w:rPr>
        <w:t xml:space="preserve"> </w:t>
      </w:r>
      <w:r>
        <w:rPr>
          <w:rFonts w:ascii="微软雅黑" w:eastAsia="微软雅黑" w:hAnsi="微软雅黑" w:cs="微软雅黑" w:hint="eastAsia"/>
          <w:color w:val="000000"/>
          <w:sz w:val="24"/>
          <w:szCs w:val="24"/>
        </w:rPr>
        <w:t>加盖公章</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lastRenderedPageBreak/>
        <w:t>附件</w:t>
      </w:r>
      <w:r>
        <w:rPr>
          <w:rFonts w:ascii="微软雅黑" w:eastAsia="微软雅黑" w:hAnsi="微软雅黑" w:cs="微软雅黑" w:hint="eastAsia"/>
          <w:color w:val="000000"/>
          <w:sz w:val="24"/>
          <w:szCs w:val="24"/>
        </w:rPr>
        <w:t>2</w:t>
      </w:r>
      <w:r>
        <w:rPr>
          <w:rFonts w:ascii="微软雅黑" w:eastAsia="微软雅黑" w:hAnsi="微软雅黑" w:cs="微软雅黑" w:hint="eastAsia"/>
          <w:color w:val="000000"/>
          <w:sz w:val="24"/>
          <w:szCs w:val="24"/>
        </w:rPr>
        <w:t>：投标报价单</w:t>
      </w:r>
      <w:r>
        <w:rPr>
          <w:rFonts w:ascii="微软雅黑" w:eastAsia="微软雅黑" w:hAnsi="微软雅黑" w:cs="微软雅黑" w:hint="eastAsia"/>
          <w:color w:val="000000"/>
          <w:sz w:val="24"/>
          <w:szCs w:val="24"/>
        </w:rPr>
        <w:t xml:space="preserve"> </w:t>
      </w:r>
      <w:r>
        <w:rPr>
          <w:rFonts w:ascii="微软雅黑" w:eastAsia="微软雅黑" w:hAnsi="微软雅黑" w:cs="微软雅黑" w:hint="eastAsia"/>
          <w:color w:val="000000"/>
          <w:sz w:val="24"/>
          <w:szCs w:val="24"/>
        </w:rPr>
        <w:t>加盖公章</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b/>
          <w:bCs/>
          <w:color w:val="000000"/>
          <w:sz w:val="24"/>
          <w:szCs w:val="24"/>
          <w:lang w:val="zh-CN"/>
        </w:rPr>
      </w:pPr>
      <w:r>
        <w:rPr>
          <w:rFonts w:ascii="微软雅黑" w:eastAsia="微软雅黑" w:hAnsi="微软雅黑" w:cs="微软雅黑" w:hint="eastAsia"/>
          <w:b/>
          <w:bCs/>
          <w:color w:val="000000"/>
          <w:sz w:val="24"/>
          <w:szCs w:val="24"/>
        </w:rPr>
        <w:t>3</w:t>
      </w:r>
      <w:r>
        <w:rPr>
          <w:rFonts w:ascii="微软雅黑" w:eastAsia="微软雅黑" w:hAnsi="微软雅黑" w:cs="微软雅黑" w:hint="eastAsia"/>
          <w:b/>
          <w:bCs/>
          <w:color w:val="000000"/>
          <w:sz w:val="24"/>
          <w:szCs w:val="24"/>
        </w:rPr>
        <w:t>、</w:t>
      </w:r>
      <w:r>
        <w:rPr>
          <w:rFonts w:ascii="微软雅黑" w:eastAsia="微软雅黑" w:hAnsi="微软雅黑" w:cs="微软雅黑" w:hint="eastAsia"/>
          <w:b/>
          <w:bCs/>
          <w:color w:val="000000"/>
          <w:sz w:val="24"/>
          <w:szCs w:val="24"/>
          <w:lang w:val="zh-CN"/>
        </w:rPr>
        <w:t>投标要求</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投标人应按本招标文件“招投标日程表”规定的时间、地点，向招标人密封盖章提交投标文件，于</w:t>
      </w:r>
      <w:r>
        <w:rPr>
          <w:rFonts w:ascii="微软雅黑" w:eastAsia="微软雅黑" w:hAnsi="微软雅黑" w:cs="微软雅黑" w:hint="eastAsia"/>
          <w:color w:val="000000"/>
          <w:sz w:val="24"/>
          <w:szCs w:val="24"/>
        </w:rPr>
        <w:t>1</w:t>
      </w:r>
      <w:r>
        <w:rPr>
          <w:rFonts w:ascii="微软雅黑" w:eastAsia="微软雅黑" w:hAnsi="微软雅黑" w:cs="微软雅黑" w:hint="eastAsia"/>
          <w:color w:val="000000"/>
          <w:sz w:val="24"/>
          <w:szCs w:val="24"/>
          <w:lang w:val="zh-CN"/>
        </w:rPr>
        <w:t>月</w:t>
      </w:r>
      <w:r w:rsidR="00120D87">
        <w:rPr>
          <w:rFonts w:ascii="微软雅黑" w:eastAsia="微软雅黑" w:hAnsi="微软雅黑" w:cs="微软雅黑" w:hint="eastAsia"/>
          <w:color w:val="000000"/>
          <w:sz w:val="24"/>
          <w:szCs w:val="24"/>
          <w:lang w:val="zh-CN"/>
        </w:rPr>
        <w:t>26</w:t>
      </w:r>
      <w:r>
        <w:rPr>
          <w:rFonts w:ascii="微软雅黑" w:eastAsia="微软雅黑" w:hAnsi="微软雅黑" w:cs="微软雅黑" w:hint="eastAsia"/>
          <w:color w:val="000000"/>
          <w:sz w:val="24"/>
          <w:szCs w:val="24"/>
          <w:lang w:val="zh-CN"/>
        </w:rPr>
        <w:t>日</w:t>
      </w:r>
      <w:r w:rsidR="00120D87">
        <w:rPr>
          <w:rFonts w:ascii="微软雅黑" w:eastAsia="微软雅黑" w:hAnsi="微软雅黑" w:cs="微软雅黑" w:hint="eastAsia"/>
          <w:color w:val="000000"/>
          <w:sz w:val="24"/>
          <w:szCs w:val="24"/>
          <w:lang w:val="zh-CN"/>
        </w:rPr>
        <w:t>11</w:t>
      </w:r>
      <w:r>
        <w:rPr>
          <w:rFonts w:ascii="微软雅黑" w:eastAsia="微软雅黑" w:hAnsi="微软雅黑" w:cs="微软雅黑" w:hint="eastAsia"/>
          <w:color w:val="000000"/>
          <w:sz w:val="24"/>
          <w:szCs w:val="24"/>
          <w:lang w:val="zh-CN"/>
        </w:rPr>
        <w:t>时前送至合肥市包河区城市更新建设有限公司，地址：合肥市包河区徽州大道</w:t>
      </w:r>
      <w:r>
        <w:rPr>
          <w:rFonts w:ascii="微软雅黑" w:eastAsia="微软雅黑" w:hAnsi="微软雅黑" w:cs="微软雅黑" w:hint="eastAsia"/>
          <w:color w:val="000000"/>
          <w:sz w:val="24"/>
          <w:szCs w:val="24"/>
          <w:lang w:val="zh-CN"/>
        </w:rPr>
        <w:t>1388</w:t>
      </w:r>
      <w:r>
        <w:rPr>
          <w:rFonts w:ascii="微软雅黑" w:eastAsia="微软雅黑" w:hAnsi="微软雅黑" w:cs="微软雅黑" w:hint="eastAsia"/>
          <w:color w:val="000000"/>
          <w:sz w:val="24"/>
          <w:szCs w:val="24"/>
          <w:lang w:val="zh-CN"/>
        </w:rPr>
        <w:t>号</w:t>
      </w:r>
      <w:r>
        <w:rPr>
          <w:rFonts w:ascii="微软雅黑" w:eastAsia="微软雅黑" w:hAnsi="微软雅黑" w:cs="微软雅黑" w:hint="eastAsia"/>
          <w:color w:val="000000"/>
          <w:sz w:val="24"/>
          <w:szCs w:val="24"/>
          <w:lang w:val="zh-CN"/>
        </w:rPr>
        <w:t>401</w:t>
      </w:r>
      <w:r>
        <w:rPr>
          <w:rFonts w:ascii="微软雅黑" w:eastAsia="微软雅黑" w:hAnsi="微软雅黑" w:cs="微软雅黑" w:hint="eastAsia"/>
          <w:color w:val="000000"/>
          <w:sz w:val="24"/>
          <w:szCs w:val="24"/>
          <w:lang w:val="zh-CN"/>
        </w:rPr>
        <w:t>。</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注：不接受任何形式邮寄文件或电子文件，请投标单位投标负责人密封盖章提交，并以当面确认签字为准。</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lang w:val="zh-CN"/>
        </w:rPr>
        <w:t>联系人：</w:t>
      </w:r>
      <w:r>
        <w:rPr>
          <w:rFonts w:ascii="微软雅黑" w:eastAsia="微软雅黑" w:hAnsi="微软雅黑" w:cs="微软雅黑" w:hint="eastAsia"/>
          <w:color w:val="000000"/>
          <w:sz w:val="24"/>
          <w:szCs w:val="24"/>
        </w:rPr>
        <w:t>蒋旭</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报名热线：</w:t>
      </w:r>
      <w:r>
        <w:rPr>
          <w:rFonts w:ascii="微软雅黑" w:eastAsia="微软雅黑" w:hAnsi="微软雅黑" w:cs="微软雅黑" w:hint="eastAsia"/>
          <w:color w:val="000000"/>
          <w:sz w:val="24"/>
          <w:szCs w:val="24"/>
          <w:lang w:val="zh-CN"/>
        </w:rPr>
        <w:t>0551-63456711</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联系地址：合肥市包河区徽州大道</w:t>
      </w:r>
      <w:r>
        <w:rPr>
          <w:rFonts w:ascii="微软雅黑" w:eastAsia="微软雅黑" w:hAnsi="微软雅黑" w:cs="微软雅黑" w:hint="eastAsia"/>
          <w:color w:val="000000"/>
          <w:sz w:val="24"/>
          <w:szCs w:val="24"/>
          <w:lang w:val="zh-CN"/>
        </w:rPr>
        <w:t>1388</w:t>
      </w:r>
      <w:r>
        <w:rPr>
          <w:rFonts w:ascii="微软雅黑" w:eastAsia="微软雅黑" w:hAnsi="微软雅黑" w:cs="微软雅黑" w:hint="eastAsia"/>
          <w:color w:val="000000"/>
          <w:sz w:val="24"/>
          <w:szCs w:val="24"/>
          <w:lang w:val="zh-CN"/>
        </w:rPr>
        <w:t>号</w:t>
      </w:r>
      <w:r>
        <w:rPr>
          <w:rFonts w:ascii="微软雅黑" w:eastAsia="微软雅黑" w:hAnsi="微软雅黑" w:cs="微软雅黑" w:hint="eastAsia"/>
          <w:color w:val="000000"/>
          <w:sz w:val="24"/>
          <w:szCs w:val="24"/>
          <w:lang w:val="zh-CN"/>
        </w:rPr>
        <w:t>4</w:t>
      </w:r>
      <w:r>
        <w:rPr>
          <w:rFonts w:ascii="微软雅黑" w:eastAsia="微软雅黑" w:hAnsi="微软雅黑" w:cs="微软雅黑" w:hint="eastAsia"/>
          <w:color w:val="000000"/>
          <w:sz w:val="24"/>
          <w:szCs w:val="24"/>
          <w:lang w:val="zh-CN"/>
        </w:rPr>
        <w:t>楼</w:t>
      </w:r>
      <w:r>
        <w:rPr>
          <w:rFonts w:ascii="微软雅黑" w:eastAsia="微软雅黑" w:hAnsi="微软雅黑" w:cs="微软雅黑" w:hint="eastAsia"/>
          <w:color w:val="000000"/>
          <w:sz w:val="24"/>
          <w:szCs w:val="24"/>
          <w:lang w:val="zh-CN"/>
        </w:rPr>
        <w:t>401</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b/>
          <w:bCs/>
          <w:color w:val="000000"/>
          <w:sz w:val="24"/>
          <w:szCs w:val="24"/>
          <w:lang w:val="zh-CN"/>
        </w:rPr>
      </w:pPr>
      <w:r>
        <w:rPr>
          <w:rFonts w:ascii="微软雅黑" w:eastAsia="微软雅黑" w:hAnsi="微软雅黑" w:cs="微软雅黑" w:hint="eastAsia"/>
          <w:b/>
          <w:bCs/>
          <w:color w:val="000000"/>
          <w:sz w:val="24"/>
          <w:szCs w:val="24"/>
        </w:rPr>
        <w:t>4</w:t>
      </w:r>
      <w:r>
        <w:rPr>
          <w:rFonts w:ascii="微软雅黑" w:eastAsia="微软雅黑" w:hAnsi="微软雅黑" w:cs="微软雅黑" w:hint="eastAsia"/>
          <w:b/>
          <w:bCs/>
          <w:color w:val="000000"/>
          <w:sz w:val="24"/>
          <w:szCs w:val="24"/>
        </w:rPr>
        <w:t>、</w:t>
      </w:r>
      <w:r>
        <w:rPr>
          <w:rFonts w:ascii="微软雅黑" w:eastAsia="微软雅黑" w:hAnsi="微软雅黑" w:cs="微软雅黑" w:hint="eastAsia"/>
          <w:b/>
          <w:bCs/>
          <w:color w:val="000000"/>
          <w:sz w:val="24"/>
          <w:szCs w:val="24"/>
          <w:lang w:val="zh-CN"/>
        </w:rPr>
        <w:t>开标</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具体开标时间、地点详见本招标文件“招投标日程表”。</w:t>
      </w:r>
    </w:p>
    <w:p w:rsidR="00E477AB" w:rsidRDefault="00E477AB">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p w:rsidR="00E477AB" w:rsidRDefault="00AF673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五、招标日程表</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1949"/>
        <w:gridCol w:w="3541"/>
        <w:gridCol w:w="3814"/>
      </w:tblGrid>
      <w:tr w:rsidR="00E477AB">
        <w:trPr>
          <w:cantSplit/>
          <w:trHeight w:val="447"/>
          <w:jc w:val="center"/>
        </w:trPr>
        <w:tc>
          <w:tcPr>
            <w:tcW w:w="360" w:type="pct"/>
            <w:vAlign w:val="center"/>
          </w:tcPr>
          <w:p w:rsidR="00E477AB" w:rsidRDefault="00AF6739">
            <w:pPr>
              <w:tabs>
                <w:tab w:val="left" w:pos="993"/>
              </w:tabs>
              <w:spacing w:line="24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序号</w:t>
            </w:r>
          </w:p>
        </w:tc>
        <w:tc>
          <w:tcPr>
            <w:tcW w:w="972" w:type="pct"/>
            <w:vAlign w:val="center"/>
          </w:tcPr>
          <w:p w:rsidR="00E477AB" w:rsidRDefault="00AF6739">
            <w:pPr>
              <w:tabs>
                <w:tab w:val="left" w:pos="993"/>
              </w:tabs>
              <w:spacing w:line="24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内容</w:t>
            </w:r>
          </w:p>
        </w:tc>
        <w:tc>
          <w:tcPr>
            <w:tcW w:w="1765" w:type="pct"/>
            <w:vAlign w:val="center"/>
          </w:tcPr>
          <w:p w:rsidR="00E477AB" w:rsidRDefault="00AF6739">
            <w:pPr>
              <w:tabs>
                <w:tab w:val="left" w:pos="993"/>
              </w:tabs>
              <w:spacing w:line="24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时间</w:t>
            </w:r>
          </w:p>
        </w:tc>
        <w:tc>
          <w:tcPr>
            <w:tcW w:w="1901" w:type="pct"/>
            <w:vAlign w:val="center"/>
          </w:tcPr>
          <w:p w:rsidR="00E477AB" w:rsidRDefault="00AF6739">
            <w:pPr>
              <w:tabs>
                <w:tab w:val="left" w:pos="993"/>
              </w:tabs>
              <w:spacing w:line="24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地点</w:t>
            </w:r>
          </w:p>
        </w:tc>
      </w:tr>
      <w:tr w:rsidR="00E477AB">
        <w:trPr>
          <w:trHeight w:val="594"/>
          <w:jc w:val="center"/>
        </w:trPr>
        <w:tc>
          <w:tcPr>
            <w:tcW w:w="360" w:type="pct"/>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1</w:t>
            </w:r>
          </w:p>
        </w:tc>
        <w:tc>
          <w:tcPr>
            <w:tcW w:w="972" w:type="pct"/>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招标文件发布</w:t>
            </w:r>
          </w:p>
        </w:tc>
        <w:tc>
          <w:tcPr>
            <w:tcW w:w="1765" w:type="pct"/>
            <w:shd w:val="clear" w:color="auto" w:fill="auto"/>
            <w:vAlign w:val="center"/>
          </w:tcPr>
          <w:p w:rsidR="00E477AB" w:rsidRDefault="00AF6739" w:rsidP="00120D87">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2026</w:t>
            </w:r>
            <w:r>
              <w:rPr>
                <w:rFonts w:ascii="微软雅黑" w:eastAsia="微软雅黑" w:hAnsi="微软雅黑" w:cs="微软雅黑" w:hint="eastAsia"/>
                <w:sz w:val="24"/>
                <w:szCs w:val="24"/>
              </w:rPr>
              <w:t>年</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月</w:t>
            </w:r>
            <w:r w:rsidR="00120D87">
              <w:rPr>
                <w:rFonts w:ascii="微软雅黑" w:eastAsia="微软雅黑" w:hAnsi="微软雅黑" w:cs="微软雅黑" w:hint="eastAsia"/>
                <w:sz w:val="24"/>
                <w:szCs w:val="24"/>
              </w:rPr>
              <w:t>23</w:t>
            </w:r>
            <w:r>
              <w:rPr>
                <w:rFonts w:ascii="微软雅黑" w:eastAsia="微软雅黑" w:hAnsi="微软雅黑" w:cs="微软雅黑" w:hint="eastAsia"/>
                <w:sz w:val="24"/>
                <w:szCs w:val="24"/>
              </w:rPr>
              <w:t>日</w:t>
            </w:r>
          </w:p>
        </w:tc>
        <w:tc>
          <w:tcPr>
            <w:tcW w:w="1901" w:type="pct"/>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合肥滨湖集团公共平台</w:t>
            </w:r>
          </w:p>
        </w:tc>
      </w:tr>
      <w:tr w:rsidR="00E477AB">
        <w:trPr>
          <w:trHeight w:val="594"/>
          <w:jc w:val="center"/>
        </w:trPr>
        <w:tc>
          <w:tcPr>
            <w:tcW w:w="360" w:type="pct"/>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2</w:t>
            </w:r>
          </w:p>
        </w:tc>
        <w:tc>
          <w:tcPr>
            <w:tcW w:w="972" w:type="pct"/>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投标文件提交</w:t>
            </w:r>
          </w:p>
        </w:tc>
        <w:tc>
          <w:tcPr>
            <w:tcW w:w="1765" w:type="pct"/>
            <w:shd w:val="clear" w:color="auto" w:fill="auto"/>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截至</w:t>
            </w:r>
            <w:r>
              <w:rPr>
                <w:rFonts w:ascii="微软雅黑" w:eastAsia="微软雅黑" w:hAnsi="微软雅黑" w:cs="微软雅黑" w:hint="eastAsia"/>
                <w:sz w:val="24"/>
                <w:szCs w:val="24"/>
              </w:rPr>
              <w:t>2026</w:t>
            </w:r>
            <w:r>
              <w:rPr>
                <w:rFonts w:ascii="微软雅黑" w:eastAsia="微软雅黑" w:hAnsi="微软雅黑" w:cs="微软雅黑" w:hint="eastAsia"/>
                <w:sz w:val="24"/>
                <w:szCs w:val="24"/>
              </w:rPr>
              <w:t>年</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月</w:t>
            </w:r>
            <w:r w:rsidR="00120D87">
              <w:rPr>
                <w:rFonts w:ascii="微软雅黑" w:eastAsia="微软雅黑" w:hAnsi="微软雅黑" w:cs="微软雅黑" w:hint="eastAsia"/>
                <w:sz w:val="24"/>
                <w:szCs w:val="24"/>
              </w:rPr>
              <w:t>2</w:t>
            </w:r>
            <w:r>
              <w:rPr>
                <w:rFonts w:ascii="微软雅黑" w:eastAsia="微软雅黑" w:hAnsi="微软雅黑" w:cs="微软雅黑" w:hint="eastAsia"/>
                <w:sz w:val="24"/>
                <w:szCs w:val="24"/>
              </w:rPr>
              <w:t>6</w:t>
            </w:r>
            <w:r>
              <w:rPr>
                <w:rFonts w:ascii="微软雅黑" w:eastAsia="微软雅黑" w:hAnsi="微软雅黑" w:cs="微软雅黑" w:hint="eastAsia"/>
                <w:sz w:val="24"/>
                <w:szCs w:val="24"/>
              </w:rPr>
              <w:t>日</w:t>
            </w:r>
            <w:r>
              <w:rPr>
                <w:rFonts w:ascii="微软雅黑" w:eastAsia="微软雅黑" w:hAnsi="微软雅黑" w:cs="微软雅黑" w:hint="eastAsia"/>
                <w:sz w:val="24"/>
                <w:szCs w:val="24"/>
              </w:rPr>
              <w:t>11</w:t>
            </w:r>
            <w:r>
              <w:rPr>
                <w:rFonts w:ascii="微软雅黑" w:eastAsia="微软雅黑" w:hAnsi="微软雅黑" w:cs="微软雅黑" w:hint="eastAsia"/>
                <w:sz w:val="24"/>
                <w:szCs w:val="24"/>
              </w:rPr>
              <w:t>时</w:t>
            </w:r>
          </w:p>
        </w:tc>
        <w:tc>
          <w:tcPr>
            <w:tcW w:w="1901" w:type="pct"/>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合肥市包河区徽州大道</w:t>
            </w:r>
            <w:r>
              <w:rPr>
                <w:rFonts w:ascii="微软雅黑" w:eastAsia="微软雅黑" w:hAnsi="微软雅黑" w:cs="微软雅黑" w:hint="eastAsia"/>
                <w:sz w:val="24"/>
                <w:szCs w:val="24"/>
              </w:rPr>
              <w:t>1388</w:t>
            </w:r>
            <w:r>
              <w:rPr>
                <w:rFonts w:ascii="微软雅黑" w:eastAsia="微软雅黑" w:hAnsi="微软雅黑" w:cs="微软雅黑" w:hint="eastAsia"/>
                <w:sz w:val="24"/>
                <w:szCs w:val="24"/>
              </w:rPr>
              <w:t>号</w:t>
            </w:r>
          </w:p>
        </w:tc>
      </w:tr>
      <w:tr w:rsidR="00E477AB">
        <w:trPr>
          <w:trHeight w:val="599"/>
          <w:jc w:val="center"/>
        </w:trPr>
        <w:tc>
          <w:tcPr>
            <w:tcW w:w="360" w:type="pct"/>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3</w:t>
            </w:r>
          </w:p>
        </w:tc>
        <w:tc>
          <w:tcPr>
            <w:tcW w:w="972" w:type="pct"/>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开标时间、地点</w:t>
            </w:r>
          </w:p>
        </w:tc>
        <w:tc>
          <w:tcPr>
            <w:tcW w:w="1765" w:type="pct"/>
            <w:shd w:val="clear" w:color="auto" w:fill="auto"/>
            <w:vAlign w:val="center"/>
          </w:tcPr>
          <w:p w:rsidR="00E477AB" w:rsidRDefault="00AF6739" w:rsidP="00120D87">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2026</w:t>
            </w:r>
            <w:r>
              <w:rPr>
                <w:rFonts w:ascii="微软雅黑" w:eastAsia="微软雅黑" w:hAnsi="微软雅黑" w:cs="微软雅黑" w:hint="eastAsia"/>
                <w:sz w:val="24"/>
                <w:szCs w:val="24"/>
              </w:rPr>
              <w:t>年</w:t>
            </w: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月</w:t>
            </w:r>
            <w:r w:rsidR="00120D87">
              <w:rPr>
                <w:rFonts w:ascii="微软雅黑" w:eastAsia="微软雅黑" w:hAnsi="微软雅黑" w:cs="微软雅黑" w:hint="eastAsia"/>
                <w:sz w:val="24"/>
                <w:szCs w:val="24"/>
              </w:rPr>
              <w:t>26</w:t>
            </w:r>
            <w:r>
              <w:rPr>
                <w:rFonts w:ascii="微软雅黑" w:eastAsia="微软雅黑" w:hAnsi="微软雅黑" w:cs="微软雅黑" w:hint="eastAsia"/>
                <w:sz w:val="24"/>
                <w:szCs w:val="24"/>
              </w:rPr>
              <w:t>日（暂定）</w:t>
            </w:r>
          </w:p>
        </w:tc>
        <w:tc>
          <w:tcPr>
            <w:tcW w:w="1901" w:type="pct"/>
            <w:vAlign w:val="center"/>
          </w:tcPr>
          <w:p w:rsidR="00E477AB" w:rsidRDefault="00AF673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合肥滨湖集团</w:t>
            </w:r>
            <w:r>
              <w:rPr>
                <w:rFonts w:ascii="微软雅黑" w:eastAsia="微软雅黑" w:hAnsi="微软雅黑" w:cs="微软雅黑" w:hint="eastAsia"/>
                <w:sz w:val="24"/>
                <w:szCs w:val="24"/>
              </w:rPr>
              <w:t>4</w:t>
            </w:r>
            <w:r>
              <w:rPr>
                <w:rFonts w:ascii="微软雅黑" w:eastAsia="微软雅黑" w:hAnsi="微软雅黑" w:cs="微软雅黑" w:hint="eastAsia"/>
                <w:sz w:val="24"/>
                <w:szCs w:val="24"/>
              </w:rPr>
              <w:t>楼会议室（暂定）</w:t>
            </w:r>
          </w:p>
        </w:tc>
      </w:tr>
    </w:tbl>
    <w:p w:rsidR="00E477AB" w:rsidRDefault="00E477AB">
      <w:pPr>
        <w:tabs>
          <w:tab w:val="left" w:pos="993"/>
        </w:tabs>
        <w:spacing w:line="360" w:lineRule="auto"/>
        <w:ind w:firstLineChars="200" w:firstLine="420"/>
        <w:rPr>
          <w:rFonts w:ascii="微软雅黑" w:eastAsia="微软雅黑" w:hAnsi="微软雅黑" w:cs="微软雅黑"/>
        </w:rPr>
      </w:pP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b/>
          <w:bCs/>
          <w:color w:val="000000"/>
          <w:sz w:val="24"/>
          <w:szCs w:val="24"/>
          <w:lang w:val="zh-CN"/>
        </w:rPr>
        <w:t>投标报价：</w:t>
      </w:r>
      <w:r>
        <w:rPr>
          <w:rFonts w:ascii="微软雅黑" w:eastAsia="微软雅黑" w:hAnsi="微软雅黑" w:cs="微软雅黑" w:hint="eastAsia"/>
          <w:color w:val="000000"/>
          <w:sz w:val="24"/>
          <w:szCs w:val="24"/>
          <w:lang w:val="zh-CN"/>
        </w:rPr>
        <w:t>不超过</w:t>
      </w:r>
      <w:r>
        <w:rPr>
          <w:rFonts w:ascii="微软雅黑" w:eastAsia="微软雅黑" w:hAnsi="微软雅黑" w:cs="微软雅黑" w:hint="eastAsia"/>
          <w:color w:val="000000"/>
          <w:sz w:val="24"/>
          <w:szCs w:val="24"/>
        </w:rPr>
        <w:t>5.2</w:t>
      </w:r>
      <w:r>
        <w:rPr>
          <w:rFonts w:ascii="微软雅黑" w:eastAsia="微软雅黑" w:hAnsi="微软雅黑" w:cs="微软雅黑" w:hint="eastAsia"/>
          <w:color w:val="000000"/>
          <w:sz w:val="24"/>
          <w:szCs w:val="24"/>
          <w:lang w:val="zh-CN"/>
        </w:rPr>
        <w:t>万（含税）。</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b/>
          <w:bCs/>
          <w:color w:val="000000"/>
          <w:sz w:val="24"/>
          <w:szCs w:val="24"/>
        </w:rPr>
        <w:t>招标内容</w:t>
      </w:r>
      <w:r>
        <w:rPr>
          <w:rFonts w:ascii="微软雅黑" w:eastAsia="微软雅黑" w:hAnsi="微软雅黑" w:cs="微软雅黑" w:hint="eastAsia"/>
          <w:b/>
          <w:bCs/>
          <w:color w:val="000000"/>
          <w:sz w:val="24"/>
          <w:szCs w:val="24"/>
          <w:lang w:val="zh-CN"/>
        </w:rPr>
        <w:t>：</w:t>
      </w:r>
      <w:r>
        <w:rPr>
          <w:rFonts w:ascii="微软雅黑" w:eastAsia="微软雅黑" w:hAnsi="微软雅黑" w:cs="微软雅黑" w:hint="eastAsia"/>
          <w:color w:val="000000"/>
          <w:sz w:val="24"/>
          <w:szCs w:val="24"/>
        </w:rPr>
        <w:t>详见附件清单</w:t>
      </w:r>
      <w:bookmarkStart w:id="14" w:name="_Toc245092762"/>
      <w:bookmarkStart w:id="15" w:name="_Toc273602342"/>
      <w:bookmarkStart w:id="16" w:name="_Toc22397"/>
      <w:bookmarkStart w:id="17" w:name="_Toc39733479"/>
      <w:r>
        <w:rPr>
          <w:rFonts w:ascii="微软雅黑" w:eastAsia="微软雅黑" w:hAnsi="微软雅黑" w:cs="微软雅黑" w:hint="eastAsia"/>
          <w:color w:val="000000"/>
          <w:sz w:val="24"/>
          <w:szCs w:val="24"/>
        </w:rPr>
        <w:t>。</w:t>
      </w:r>
    </w:p>
    <w:p w:rsidR="00E477AB" w:rsidRDefault="00E477AB">
      <w:pPr>
        <w:autoSpaceDE w:val="0"/>
        <w:autoSpaceDN w:val="0"/>
        <w:adjustRightInd w:val="0"/>
        <w:spacing w:after="0" w:line="360" w:lineRule="auto"/>
        <w:jc w:val="both"/>
        <w:rPr>
          <w:rFonts w:ascii="微软雅黑" w:eastAsia="微软雅黑" w:hAnsi="微软雅黑" w:cs="微软雅黑"/>
          <w:color w:val="000000"/>
          <w:sz w:val="24"/>
          <w:szCs w:val="24"/>
        </w:rPr>
      </w:pPr>
    </w:p>
    <w:p w:rsidR="00E477AB" w:rsidRDefault="00E477AB">
      <w:pPr>
        <w:pStyle w:val="ae"/>
        <w:ind w:left="480" w:hanging="480"/>
        <w:rPr>
          <w:rFonts w:ascii="微软雅黑" w:eastAsia="微软雅黑" w:hAnsi="微软雅黑" w:cs="微软雅黑"/>
          <w:color w:val="000000"/>
          <w:sz w:val="24"/>
          <w:szCs w:val="24"/>
        </w:rPr>
      </w:pPr>
    </w:p>
    <w:p w:rsidR="00E477AB" w:rsidRDefault="00AF6739">
      <w:pPr>
        <w:pStyle w:val="1"/>
        <w:spacing w:before="0" w:after="0" w:line="360" w:lineRule="auto"/>
        <w:jc w:val="center"/>
        <w:rPr>
          <w:rFonts w:ascii="微软雅黑" w:eastAsia="微软雅黑" w:hAnsi="微软雅黑" w:cs="微软雅黑"/>
          <w:b/>
          <w:bCs/>
          <w:color w:val="000000"/>
        </w:rPr>
      </w:pPr>
      <w:r>
        <w:rPr>
          <w:rFonts w:ascii="微软雅黑" w:eastAsia="微软雅黑" w:hAnsi="微软雅黑" w:cs="微软雅黑" w:hint="eastAsia"/>
          <w:b/>
          <w:bCs/>
          <w:color w:val="000000"/>
        </w:rPr>
        <w:t>第</w:t>
      </w:r>
      <w:bookmarkStart w:id="18" w:name="_Hlt240110027"/>
      <w:bookmarkEnd w:id="18"/>
      <w:r>
        <w:rPr>
          <w:rFonts w:ascii="微软雅黑" w:eastAsia="微软雅黑" w:hAnsi="微软雅黑" w:cs="微软雅黑" w:hint="eastAsia"/>
          <w:b/>
          <w:bCs/>
          <w:color w:val="000000"/>
        </w:rPr>
        <w:t>二章</w:t>
      </w:r>
      <w:r>
        <w:rPr>
          <w:rFonts w:ascii="微软雅黑" w:eastAsia="微软雅黑" w:hAnsi="微软雅黑" w:cs="微软雅黑" w:hint="eastAsia"/>
          <w:b/>
          <w:bCs/>
          <w:color w:val="000000"/>
        </w:rPr>
        <w:t xml:space="preserve"> </w:t>
      </w:r>
      <w:r>
        <w:rPr>
          <w:rFonts w:ascii="微软雅黑" w:eastAsia="微软雅黑" w:hAnsi="微软雅黑" w:cs="微软雅黑" w:hint="eastAsia"/>
          <w:b/>
          <w:bCs/>
          <w:color w:val="000000"/>
        </w:rPr>
        <w:t>评标办法</w:t>
      </w:r>
      <w:bookmarkEnd w:id="14"/>
      <w:bookmarkEnd w:id="15"/>
      <w:bookmarkEnd w:id="16"/>
      <w:bookmarkEnd w:id="17"/>
    </w:p>
    <w:p w:rsidR="00E477AB" w:rsidRDefault="00AF6739">
      <w:pPr>
        <w:tabs>
          <w:tab w:val="left" w:pos="360"/>
          <w:tab w:val="left" w:pos="540"/>
          <w:tab w:val="left" w:pos="3600"/>
          <w:tab w:val="left" w:pos="3780"/>
          <w:tab w:val="left" w:pos="8460"/>
          <w:tab w:val="left" w:pos="9180"/>
        </w:tabs>
        <w:adjustRightInd w:val="0"/>
        <w:snapToGrid w:val="0"/>
        <w:spacing w:line="360" w:lineRule="auto"/>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第一节</w:t>
      </w:r>
      <w:r>
        <w:rPr>
          <w:rFonts w:ascii="微软雅黑" w:eastAsia="微软雅黑" w:hAnsi="微软雅黑" w:cs="微软雅黑" w:hint="eastAsia"/>
          <w:b/>
          <w:sz w:val="32"/>
          <w:szCs w:val="32"/>
        </w:rPr>
        <w:t xml:space="preserve"> </w:t>
      </w:r>
      <w:r>
        <w:rPr>
          <w:rFonts w:ascii="微软雅黑" w:eastAsia="微软雅黑" w:hAnsi="微软雅黑" w:cs="微软雅黑" w:hint="eastAsia"/>
          <w:b/>
          <w:sz w:val="32"/>
          <w:szCs w:val="32"/>
        </w:rPr>
        <w:t>总</w:t>
      </w:r>
      <w:r>
        <w:rPr>
          <w:rFonts w:ascii="微软雅黑" w:eastAsia="微软雅黑" w:hAnsi="微软雅黑" w:cs="微软雅黑" w:hint="eastAsia"/>
          <w:b/>
          <w:sz w:val="32"/>
          <w:szCs w:val="32"/>
        </w:rPr>
        <w:t xml:space="preserve">  </w:t>
      </w:r>
      <w:r>
        <w:rPr>
          <w:rFonts w:ascii="微软雅黑" w:eastAsia="微软雅黑" w:hAnsi="微软雅黑" w:cs="微软雅黑" w:hint="eastAsia"/>
          <w:b/>
          <w:sz w:val="32"/>
          <w:szCs w:val="32"/>
        </w:rPr>
        <w:t>则</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第一条</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为了做好</w:t>
      </w:r>
      <w:r>
        <w:rPr>
          <w:rFonts w:ascii="微软雅黑" w:eastAsia="微软雅黑" w:hAnsi="微软雅黑" w:cs="微软雅黑" w:hint="eastAsia"/>
          <w:color w:val="000000"/>
          <w:sz w:val="24"/>
          <w:szCs w:val="24"/>
          <w:u w:val="single"/>
        </w:rPr>
        <w:t>滨樾轩不动产权证委托办理服务项目</w:t>
      </w:r>
      <w:r>
        <w:rPr>
          <w:rFonts w:ascii="微软雅黑" w:eastAsia="微软雅黑" w:hAnsi="微软雅黑" w:cs="微软雅黑" w:hint="eastAsia"/>
          <w:color w:val="000000"/>
          <w:sz w:val="24"/>
          <w:szCs w:val="24"/>
          <w:lang w:val="zh-CN"/>
        </w:rPr>
        <w:t>的招标评标工作，保证项目评审工作的正常有序进行，依据《中华人民共和国政府采购法》、《中华人民共和国招标投标法》及其它相关法律法规，本着公开、公平、公正的原则，制定评标办法。</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第二条</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本次项目评标在项目、数量、</w:t>
      </w:r>
      <w:r>
        <w:rPr>
          <w:rFonts w:ascii="微软雅黑" w:eastAsia="微软雅黑" w:hAnsi="微软雅黑" w:cs="微软雅黑" w:hint="eastAsia"/>
          <w:color w:val="000000"/>
          <w:sz w:val="24"/>
          <w:szCs w:val="24"/>
        </w:rPr>
        <w:t>内容等</w:t>
      </w:r>
      <w:r>
        <w:rPr>
          <w:rFonts w:ascii="微软雅黑" w:eastAsia="微软雅黑" w:hAnsi="微软雅黑" w:cs="微软雅黑" w:hint="eastAsia"/>
          <w:color w:val="000000"/>
          <w:sz w:val="24"/>
          <w:szCs w:val="24"/>
          <w:lang w:val="zh-CN"/>
        </w:rPr>
        <w:t>统一的原则下，最低价中标确定合作单位。</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第三条</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采购人将组织不少于</w:t>
      </w: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人组成的评标委员会（以下简称评委会），负责本项目的评标工作。采购人内部监督小组，负责评标过程中的记录、联络及评委会交办的其他工作。</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第四条</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评委会按照“客观公正，实事求是”的原则，评价参加本次招标的投标人所提供的服务对招标文件的符</w:t>
      </w:r>
      <w:r>
        <w:rPr>
          <w:rFonts w:ascii="微软雅黑" w:eastAsia="微软雅黑" w:hAnsi="微软雅黑" w:cs="微软雅黑" w:hint="eastAsia"/>
          <w:color w:val="000000"/>
          <w:sz w:val="24"/>
          <w:szCs w:val="24"/>
          <w:lang w:val="zh-CN"/>
        </w:rPr>
        <w:t>合性及响应性。</w:t>
      </w:r>
    </w:p>
    <w:p w:rsidR="00E477AB" w:rsidRDefault="00AF6739">
      <w:pPr>
        <w:tabs>
          <w:tab w:val="left" w:pos="360"/>
          <w:tab w:val="left" w:pos="540"/>
          <w:tab w:val="left" w:pos="3600"/>
          <w:tab w:val="left" w:pos="3780"/>
          <w:tab w:val="left" w:pos="8460"/>
          <w:tab w:val="left" w:pos="9180"/>
        </w:tabs>
        <w:adjustRightInd w:val="0"/>
        <w:snapToGrid w:val="0"/>
        <w:spacing w:line="360" w:lineRule="auto"/>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第二节</w:t>
      </w:r>
      <w:r>
        <w:rPr>
          <w:rFonts w:ascii="微软雅黑" w:eastAsia="微软雅黑" w:hAnsi="微软雅黑" w:cs="微软雅黑" w:hint="eastAsia"/>
          <w:b/>
          <w:sz w:val="32"/>
          <w:szCs w:val="32"/>
        </w:rPr>
        <w:t xml:space="preserve"> </w:t>
      </w:r>
      <w:r>
        <w:rPr>
          <w:rFonts w:ascii="微软雅黑" w:eastAsia="微软雅黑" w:hAnsi="微软雅黑" w:cs="微软雅黑" w:hint="eastAsia"/>
          <w:b/>
          <w:sz w:val="32"/>
          <w:szCs w:val="32"/>
        </w:rPr>
        <w:t>评标程序及评审细则</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第五条</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评标工作于开标后进行。评委会应认真研究招标文件，至少应了解和熟悉以下内容：</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（一）招标的目标；</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（二）招标项目的范围和性质；</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（三）招标文件中规定的主要服务要求、标准和商务条款；</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（四）招标文件规定的评标标准、评标方法和在评标过程中考虑的相关因素。</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第六条</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有效投标应符合以下原则：</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（一）完全响应招标文件要求；</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（二）无重大偏离、保留或招标人不能接受的附加条件；</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（三）通过投标初审；</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（四）报价不低于投标成本，高于限价；</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（五）评委会依据招标文件认定的其他</w:t>
      </w:r>
      <w:r>
        <w:rPr>
          <w:rFonts w:ascii="微软雅黑" w:eastAsia="微软雅黑" w:hAnsi="微软雅黑" w:cs="微软雅黑" w:hint="eastAsia"/>
          <w:color w:val="000000"/>
          <w:sz w:val="24"/>
          <w:szCs w:val="24"/>
          <w:lang w:val="zh-CN"/>
        </w:rPr>
        <w:t>原则。</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第七条</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评委会遵循公开、公平、公正和科学诚信的原则，对所有投标文件均采用相同程序和标准，进行评定。</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第八条</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评审程序</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bookmarkStart w:id="19" w:name="_Toc273602352"/>
      <w:bookmarkStart w:id="20" w:name="_Toc245714170"/>
      <w:bookmarkStart w:id="21" w:name="_Toc245028818"/>
      <w:bookmarkStart w:id="22" w:name="_Toc39733482"/>
      <w:bookmarkStart w:id="23" w:name="_Toc2829"/>
      <w:r>
        <w:rPr>
          <w:rFonts w:ascii="微软雅黑" w:eastAsia="微软雅黑" w:hAnsi="微软雅黑" w:cs="微软雅黑" w:hint="eastAsia"/>
          <w:color w:val="000000"/>
          <w:sz w:val="24"/>
          <w:szCs w:val="24"/>
        </w:rPr>
        <w:t>以不含税价由低到高进行排序，</w:t>
      </w:r>
      <w:r>
        <w:rPr>
          <w:rFonts w:ascii="微软雅黑" w:eastAsia="微软雅黑" w:hAnsi="微软雅黑" w:cs="微软雅黑" w:hint="eastAsia"/>
          <w:color w:val="000000"/>
          <w:sz w:val="24"/>
          <w:szCs w:val="24"/>
          <w:lang w:val="zh-CN"/>
        </w:rPr>
        <w:t>最低价者中标，若</w:t>
      </w:r>
      <w:r>
        <w:rPr>
          <w:rFonts w:ascii="微软雅黑" w:eastAsia="微软雅黑" w:hAnsi="微软雅黑" w:cs="微软雅黑" w:hint="eastAsia"/>
          <w:color w:val="000000"/>
          <w:sz w:val="24"/>
          <w:szCs w:val="24"/>
        </w:rPr>
        <w:t>中标方</w:t>
      </w:r>
      <w:r>
        <w:rPr>
          <w:rFonts w:ascii="微软雅黑" w:eastAsia="微软雅黑" w:hAnsi="微软雅黑" w:cs="微软雅黑" w:hint="eastAsia"/>
          <w:color w:val="000000"/>
          <w:sz w:val="24"/>
          <w:szCs w:val="24"/>
          <w:lang w:val="zh-CN"/>
        </w:rPr>
        <w:t>因自身原因无法继续履行合同，其余投标方按报价从低到高依次递补。</w:t>
      </w:r>
    </w:p>
    <w:p w:rsidR="00E477AB" w:rsidRDefault="00E477AB">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p w:rsidR="00E477AB" w:rsidRDefault="00AF6739">
      <w:pPr>
        <w:rPr>
          <w:rFonts w:ascii="微软雅黑" w:eastAsia="微软雅黑" w:hAnsi="微软雅黑" w:cs="微软雅黑"/>
          <w:sz w:val="22"/>
          <w:szCs w:val="22"/>
        </w:rPr>
      </w:pPr>
      <w:r>
        <w:rPr>
          <w:rFonts w:ascii="微软雅黑" w:eastAsia="微软雅黑" w:hAnsi="微软雅黑" w:cs="微软雅黑" w:hint="eastAsia"/>
          <w:sz w:val="22"/>
          <w:szCs w:val="22"/>
        </w:rPr>
        <w:br w:type="page"/>
      </w:r>
    </w:p>
    <w:p w:rsidR="00E477AB" w:rsidRDefault="00AF6739">
      <w:pPr>
        <w:pStyle w:val="3"/>
        <w:spacing w:line="360" w:lineRule="auto"/>
        <w:rPr>
          <w:rFonts w:ascii="微软雅黑" w:eastAsia="微软雅黑" w:hAnsi="微软雅黑" w:cs="微软雅黑"/>
          <w:b/>
          <w:sz w:val="21"/>
          <w:szCs w:val="21"/>
        </w:rPr>
      </w:pPr>
      <w:bookmarkStart w:id="24" w:name="_Toc245714173"/>
      <w:bookmarkStart w:id="25" w:name="_Toc20758"/>
      <w:bookmarkStart w:id="26" w:name="_Toc273602355"/>
      <w:bookmarkStart w:id="27" w:name="_Toc39733483"/>
      <w:r>
        <w:rPr>
          <w:rFonts w:ascii="微软雅黑" w:eastAsia="微软雅黑" w:hAnsi="微软雅黑" w:cs="微软雅黑" w:hint="eastAsia"/>
          <w:b/>
          <w:sz w:val="21"/>
          <w:szCs w:val="21"/>
        </w:rPr>
        <w:lastRenderedPageBreak/>
        <w:t>附件一：</w:t>
      </w:r>
    </w:p>
    <w:p w:rsidR="00E477AB" w:rsidRDefault="00AF6739">
      <w:pPr>
        <w:pStyle w:val="3"/>
        <w:spacing w:line="360" w:lineRule="auto"/>
        <w:jc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一、投标函</w:t>
      </w:r>
      <w:bookmarkEnd w:id="24"/>
      <w:bookmarkEnd w:id="25"/>
      <w:bookmarkEnd w:id="26"/>
      <w:bookmarkEnd w:id="27"/>
    </w:p>
    <w:p w:rsidR="00E477AB" w:rsidRDefault="00AF6739">
      <w:pPr>
        <w:pStyle w:val="a9"/>
        <w:spacing w:line="360" w:lineRule="auto"/>
        <w:rPr>
          <w:rFonts w:ascii="微软雅黑" w:eastAsia="微软雅黑" w:hAnsi="微软雅黑" w:cs="微软雅黑"/>
          <w:sz w:val="21"/>
        </w:rPr>
      </w:pPr>
      <w:r>
        <w:rPr>
          <w:rFonts w:ascii="微软雅黑" w:eastAsia="微软雅黑" w:hAnsi="微软雅黑" w:cs="微软雅黑" w:hint="eastAsia"/>
          <w:sz w:val="21"/>
        </w:rPr>
        <w:t>致：合肥市包河区城市更新建设有限公司</w:t>
      </w:r>
    </w:p>
    <w:p w:rsidR="00E477AB" w:rsidRDefault="00AF6739">
      <w:pPr>
        <w:pStyle w:val="2"/>
        <w:spacing w:line="360" w:lineRule="auto"/>
        <w:ind w:firstLineChars="200" w:firstLine="420"/>
        <w:rPr>
          <w:rFonts w:ascii="微软雅黑" w:eastAsia="微软雅黑" w:hAnsi="微软雅黑" w:cs="微软雅黑"/>
          <w:dstrike/>
          <w:sz w:val="21"/>
          <w:szCs w:val="21"/>
        </w:rPr>
      </w:pPr>
      <w:r>
        <w:rPr>
          <w:rFonts w:ascii="微软雅黑" w:eastAsia="微软雅黑" w:hAnsi="微软雅黑" w:cs="微软雅黑" w:hint="eastAsia"/>
          <w:sz w:val="21"/>
          <w:szCs w:val="21"/>
        </w:rPr>
        <w:t>根据贵方</w:t>
      </w:r>
      <w:bookmarkStart w:id="28" w:name="OLE_LINK3"/>
      <w:r>
        <w:rPr>
          <w:rFonts w:ascii="微软雅黑" w:eastAsia="微软雅黑" w:hAnsi="微软雅黑" w:cs="微软雅黑" w:hint="eastAsia"/>
          <w:color w:val="000000"/>
          <w:sz w:val="24"/>
          <w:szCs w:val="24"/>
          <w:u w:val="single"/>
        </w:rPr>
        <w:t>滨樾轩不动产权证委托办理服务</w:t>
      </w:r>
      <w:bookmarkEnd w:id="28"/>
      <w:r>
        <w:rPr>
          <w:rFonts w:ascii="微软雅黑" w:eastAsia="微软雅黑" w:hAnsi="微软雅黑" w:cs="微软雅黑" w:hint="eastAsia"/>
          <w:sz w:val="21"/>
          <w:szCs w:val="21"/>
        </w:rPr>
        <w:t>项目的招标邀请书，正式授权下述签字人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（姓名）代表投标人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（投标人全称），提交投标文件正本</w:t>
      </w:r>
      <w:r>
        <w:rPr>
          <w:rFonts w:ascii="微软雅黑" w:eastAsia="微软雅黑" w:hAnsi="微软雅黑" w:cs="微软雅黑" w:hint="eastAsia"/>
          <w:sz w:val="21"/>
          <w:szCs w:val="21"/>
          <w:u w:val="single"/>
        </w:rPr>
        <w:t>1</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份，副本</w:t>
      </w:r>
      <w:r>
        <w:rPr>
          <w:rFonts w:ascii="微软雅黑" w:eastAsia="微软雅黑" w:hAnsi="微软雅黑" w:cs="微软雅黑" w:hint="eastAsia"/>
          <w:sz w:val="21"/>
          <w:szCs w:val="21"/>
          <w:u w:val="single"/>
        </w:rPr>
        <w:t>1</w:t>
      </w:r>
      <w:r>
        <w:rPr>
          <w:rFonts w:ascii="微软雅黑" w:eastAsia="微软雅黑" w:hAnsi="微软雅黑" w:cs="微软雅黑" w:hint="eastAsia"/>
          <w:b/>
          <w:sz w:val="21"/>
          <w:szCs w:val="21"/>
          <w:u w:val="single"/>
        </w:rPr>
        <w:t xml:space="preserve">　</w:t>
      </w:r>
      <w:r>
        <w:rPr>
          <w:rFonts w:ascii="微软雅黑" w:eastAsia="微软雅黑" w:hAnsi="微软雅黑" w:cs="微软雅黑" w:hint="eastAsia"/>
          <w:sz w:val="21"/>
          <w:szCs w:val="21"/>
        </w:rPr>
        <w:t>份。</w:t>
      </w:r>
    </w:p>
    <w:p w:rsidR="00E477AB" w:rsidRDefault="00E477AB">
      <w:pPr>
        <w:spacing w:line="360" w:lineRule="auto"/>
        <w:rPr>
          <w:rFonts w:ascii="微软雅黑" w:eastAsia="微软雅黑" w:hAnsi="微软雅黑" w:cs="微软雅黑"/>
        </w:rPr>
      </w:pPr>
    </w:p>
    <w:p w:rsidR="00E477AB" w:rsidRDefault="00AF6739">
      <w:pPr>
        <w:spacing w:line="360" w:lineRule="auto"/>
        <w:rPr>
          <w:rFonts w:ascii="微软雅黑" w:eastAsia="微软雅黑" w:hAnsi="微软雅黑" w:cs="微软雅黑"/>
        </w:rPr>
      </w:pPr>
      <w:r>
        <w:rPr>
          <w:rFonts w:ascii="微软雅黑" w:eastAsia="微软雅黑" w:hAnsi="微软雅黑" w:cs="微软雅黑" w:hint="eastAsia"/>
        </w:rPr>
        <w:t>据此函，签字人兹宣布同意如下：</w:t>
      </w:r>
    </w:p>
    <w:p w:rsidR="00E477AB" w:rsidRDefault="00AF6739">
      <w:pPr>
        <w:spacing w:line="360" w:lineRule="auto"/>
        <w:ind w:firstLine="630"/>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1</w:t>
      </w:r>
      <w:r>
        <w:rPr>
          <w:rFonts w:ascii="微软雅黑" w:eastAsia="微软雅黑" w:hAnsi="微软雅黑" w:cs="微软雅黑" w:hint="eastAsia"/>
        </w:rPr>
        <w:t>）我方完全响应招标文件要求，如我方中标，我方承诺将服从采购方管理，严格按照采购方相关规定履行业务。</w:t>
      </w:r>
    </w:p>
    <w:p w:rsidR="00E477AB" w:rsidRDefault="00AF6739">
      <w:pPr>
        <w:spacing w:line="360" w:lineRule="auto"/>
        <w:ind w:firstLine="630"/>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2</w:t>
      </w:r>
      <w:r>
        <w:rPr>
          <w:rFonts w:ascii="微软雅黑" w:eastAsia="微软雅黑" w:hAnsi="微软雅黑" w:cs="微软雅黑" w:hint="eastAsia"/>
        </w:rPr>
        <w:t>）我方根据招标文件的规定，严格履行合同的责任和义务</w:t>
      </w:r>
      <w:r>
        <w:rPr>
          <w:rFonts w:ascii="微软雅黑" w:eastAsia="微软雅黑" w:hAnsi="微软雅黑" w:cs="微软雅黑" w:hint="eastAsia"/>
        </w:rPr>
        <w:t>,</w:t>
      </w:r>
      <w:r>
        <w:rPr>
          <w:rFonts w:ascii="微软雅黑" w:eastAsia="微软雅黑" w:hAnsi="微软雅黑" w:cs="微软雅黑" w:hint="eastAsia"/>
        </w:rPr>
        <w:t>并保证于招标方要求的日期内提供优质服务。</w:t>
      </w:r>
    </w:p>
    <w:p w:rsidR="00E477AB" w:rsidRDefault="00AF6739">
      <w:pPr>
        <w:spacing w:line="360" w:lineRule="auto"/>
        <w:ind w:firstLine="630"/>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3</w:t>
      </w:r>
      <w:r>
        <w:rPr>
          <w:rFonts w:ascii="微软雅黑" w:eastAsia="微软雅黑" w:hAnsi="微软雅黑" w:cs="微软雅黑" w:hint="eastAsia"/>
        </w:rPr>
        <w:t>）我方已详细审核全部招标文件，包括招标文件修改书（如有），参考资料及有关附件，我方正式认可本次招标文件，并对招标文件各项条款（包括开标时间）均无异议。我方知道必须放弃提出含糊不清或误解的问题的权利。</w:t>
      </w:r>
    </w:p>
    <w:p w:rsidR="00E477AB" w:rsidRDefault="00AF6739">
      <w:pPr>
        <w:spacing w:line="360" w:lineRule="auto"/>
        <w:ind w:firstLine="630"/>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4</w:t>
      </w:r>
      <w:r>
        <w:rPr>
          <w:rFonts w:ascii="微软雅黑" w:eastAsia="微软雅黑" w:hAnsi="微软雅黑" w:cs="微软雅黑" w:hint="eastAsia"/>
        </w:rPr>
        <w:t>）我方同意从招标文件规定的开标日期起遵循本投标文件，并在招标文件规定的</w:t>
      </w:r>
      <w:r>
        <w:rPr>
          <w:rFonts w:ascii="微软雅黑" w:eastAsia="微软雅黑" w:hAnsi="微软雅黑" w:cs="微软雅黑" w:hint="eastAsia"/>
        </w:rPr>
        <w:t>投标有效期之前均具有约束力。</w:t>
      </w:r>
    </w:p>
    <w:p w:rsidR="00E477AB" w:rsidRDefault="00AF6739">
      <w:pPr>
        <w:spacing w:line="360" w:lineRule="auto"/>
        <w:ind w:firstLine="630"/>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hint="eastAsia"/>
        </w:rPr>
        <w:t>5</w:t>
      </w:r>
      <w:r>
        <w:rPr>
          <w:rFonts w:ascii="微软雅黑" w:eastAsia="微软雅黑" w:hAnsi="微软雅黑" w:cs="微软雅黑" w:hint="eastAsia"/>
        </w:rPr>
        <w:t>）我方声明投标文件所提供的一切资料真实、及时、有效。由于我方提供资料不实而造成的责任和后果由我方承担。我方同意按照贵方提出的要求，提供与投标有关的任何证据、数据或资料。</w:t>
      </w:r>
    </w:p>
    <w:p w:rsidR="00E477AB" w:rsidRDefault="00AF6739">
      <w:pPr>
        <w:spacing w:line="360" w:lineRule="auto"/>
        <w:ind w:firstLine="630"/>
        <w:rPr>
          <w:rFonts w:ascii="微软雅黑" w:eastAsia="微软雅黑" w:hAnsi="微软雅黑" w:cs="微软雅黑"/>
          <w:u w:val="single"/>
        </w:rPr>
      </w:pPr>
      <w:r>
        <w:rPr>
          <w:rFonts w:ascii="微软雅黑" w:eastAsia="微软雅黑" w:hAnsi="微软雅黑" w:cs="微软雅黑" w:hint="eastAsia"/>
        </w:rPr>
        <w:t>（</w:t>
      </w:r>
      <w:r>
        <w:rPr>
          <w:rFonts w:ascii="微软雅黑" w:eastAsia="微软雅黑" w:hAnsi="微软雅黑" w:cs="微软雅黑" w:hint="eastAsia"/>
        </w:rPr>
        <w:t>6</w:t>
      </w:r>
      <w:r>
        <w:rPr>
          <w:rFonts w:ascii="微软雅黑" w:eastAsia="微软雅黑" w:hAnsi="微软雅黑" w:cs="微软雅黑" w:hint="eastAsia"/>
        </w:rPr>
        <w:t>）与本投标有关的通讯地址：</w:t>
      </w:r>
    </w:p>
    <w:p w:rsidR="00E477AB" w:rsidRDefault="00AF6739">
      <w:pPr>
        <w:spacing w:line="360" w:lineRule="auto"/>
        <w:ind w:firstLine="630"/>
        <w:rPr>
          <w:rFonts w:ascii="微软雅黑" w:eastAsia="微软雅黑" w:hAnsi="微软雅黑" w:cs="微软雅黑"/>
          <w:u w:val="single"/>
        </w:rPr>
      </w:pPr>
      <w:r>
        <w:rPr>
          <w:rFonts w:ascii="微软雅黑" w:eastAsia="微软雅黑" w:hAnsi="微软雅黑" w:cs="微软雅黑" w:hint="eastAsia"/>
        </w:rPr>
        <w:t>电</w:t>
      </w:r>
      <w:r>
        <w:rPr>
          <w:rFonts w:ascii="微软雅黑" w:eastAsia="微软雅黑" w:hAnsi="微软雅黑" w:cs="微软雅黑" w:hint="eastAsia"/>
        </w:rPr>
        <w:t xml:space="preserve">    </w:t>
      </w:r>
      <w:r>
        <w:rPr>
          <w:rFonts w:ascii="微软雅黑" w:eastAsia="微软雅黑" w:hAnsi="微软雅黑" w:cs="微软雅黑" w:hint="eastAsia"/>
        </w:rPr>
        <w:t>话：传</w:t>
      </w:r>
      <w:r>
        <w:rPr>
          <w:rFonts w:ascii="微软雅黑" w:eastAsia="微软雅黑" w:hAnsi="微软雅黑" w:cs="微软雅黑" w:hint="eastAsia"/>
        </w:rPr>
        <w:t xml:space="preserve">    </w:t>
      </w:r>
      <w:r>
        <w:rPr>
          <w:rFonts w:ascii="微软雅黑" w:eastAsia="微软雅黑" w:hAnsi="微软雅黑" w:cs="微软雅黑" w:hint="eastAsia"/>
        </w:rPr>
        <w:t>真：</w:t>
      </w:r>
    </w:p>
    <w:p w:rsidR="00E477AB" w:rsidRDefault="00AF6739">
      <w:pPr>
        <w:spacing w:line="360" w:lineRule="auto"/>
        <w:ind w:firstLine="630"/>
        <w:rPr>
          <w:rFonts w:ascii="微软雅黑" w:eastAsia="微软雅黑" w:hAnsi="微软雅黑" w:cs="微软雅黑"/>
          <w:u w:val="single"/>
        </w:rPr>
      </w:pPr>
      <w:r>
        <w:rPr>
          <w:rFonts w:ascii="微软雅黑" w:eastAsia="微软雅黑" w:hAnsi="微软雅黑" w:cs="微软雅黑" w:hint="eastAsia"/>
        </w:rPr>
        <w:t>投标人（公章）：</w:t>
      </w:r>
    </w:p>
    <w:p w:rsidR="00E477AB" w:rsidRDefault="00AF6739">
      <w:pPr>
        <w:tabs>
          <w:tab w:val="left" w:pos="630"/>
        </w:tabs>
        <w:spacing w:line="360" w:lineRule="auto"/>
        <w:ind w:firstLine="630"/>
        <w:rPr>
          <w:rFonts w:ascii="微软雅黑" w:eastAsia="微软雅黑" w:hAnsi="微软雅黑" w:cs="微软雅黑"/>
        </w:rPr>
      </w:pPr>
      <w:r>
        <w:rPr>
          <w:rFonts w:ascii="微软雅黑" w:eastAsia="微软雅黑" w:hAnsi="微软雅黑" w:cs="微软雅黑" w:hint="eastAsia"/>
        </w:rPr>
        <w:t>日</w:t>
      </w:r>
      <w:r>
        <w:rPr>
          <w:rFonts w:ascii="微软雅黑" w:eastAsia="微软雅黑" w:hAnsi="微软雅黑" w:cs="微软雅黑" w:hint="eastAsia"/>
        </w:rPr>
        <w:t xml:space="preserve">    </w:t>
      </w:r>
      <w:r>
        <w:rPr>
          <w:rFonts w:ascii="微软雅黑" w:eastAsia="微软雅黑" w:hAnsi="微软雅黑" w:cs="微软雅黑" w:hint="eastAsia"/>
        </w:rPr>
        <w:t>期：</w:t>
      </w:r>
    </w:p>
    <w:p w:rsidR="00E477AB" w:rsidRDefault="00AF6739">
      <w:pPr>
        <w:pStyle w:val="3"/>
        <w:spacing w:line="360" w:lineRule="auto"/>
        <w:jc w:val="both"/>
        <w:rPr>
          <w:rFonts w:ascii="微软雅黑" w:eastAsia="微软雅黑" w:hAnsi="微软雅黑" w:cs="微软雅黑"/>
          <w:sz w:val="22"/>
          <w:szCs w:val="22"/>
        </w:rPr>
      </w:pPr>
      <w:bookmarkStart w:id="29" w:name="_Toc245714174"/>
      <w:bookmarkStart w:id="30" w:name="_Toc273602356"/>
      <w:bookmarkStart w:id="31" w:name="_Toc10239"/>
      <w:bookmarkStart w:id="32" w:name="_Toc39733484"/>
      <w:bookmarkStart w:id="33" w:name="_Toc220232394"/>
      <w:bookmarkStart w:id="34" w:name="_Toc232592019"/>
      <w:bookmarkEnd w:id="19"/>
      <w:bookmarkEnd w:id="20"/>
      <w:bookmarkEnd w:id="21"/>
      <w:bookmarkEnd w:id="22"/>
      <w:bookmarkEnd w:id="23"/>
      <w:r>
        <w:rPr>
          <w:rFonts w:ascii="微软雅黑" w:eastAsia="微软雅黑" w:hAnsi="微软雅黑" w:cs="微软雅黑" w:hint="eastAsia"/>
          <w:b/>
          <w:sz w:val="22"/>
          <w:szCs w:val="22"/>
        </w:rPr>
        <w:lastRenderedPageBreak/>
        <w:t>附件二：</w:t>
      </w:r>
    </w:p>
    <w:p w:rsidR="00E477AB" w:rsidRDefault="00AF6739">
      <w:pPr>
        <w:pStyle w:val="3"/>
        <w:numPr>
          <w:ilvl w:val="0"/>
          <w:numId w:val="1"/>
        </w:numPr>
        <w:spacing w:line="360" w:lineRule="auto"/>
        <w:jc w:val="center"/>
        <w:rPr>
          <w:rFonts w:ascii="微软雅黑" w:eastAsia="微软雅黑" w:hAnsi="微软雅黑" w:cs="微软雅黑"/>
          <w:b/>
          <w:bCs/>
          <w:sz w:val="21"/>
          <w:szCs w:val="21"/>
        </w:rPr>
      </w:pPr>
      <w:r>
        <w:rPr>
          <w:rFonts w:ascii="微软雅黑" w:eastAsia="微软雅黑" w:hAnsi="微软雅黑" w:cs="微软雅黑" w:hint="eastAsia"/>
          <w:b/>
          <w:bCs/>
          <w:sz w:val="21"/>
          <w:szCs w:val="21"/>
        </w:rPr>
        <w:t>投标授权书</w:t>
      </w:r>
      <w:bookmarkEnd w:id="29"/>
      <w:bookmarkEnd w:id="30"/>
      <w:bookmarkEnd w:id="31"/>
      <w:bookmarkEnd w:id="32"/>
    </w:p>
    <w:p w:rsidR="00E477AB" w:rsidRDefault="00E477AB">
      <w:pPr>
        <w:spacing w:line="360" w:lineRule="auto"/>
        <w:rPr>
          <w:rFonts w:ascii="微软雅黑" w:eastAsia="微软雅黑" w:hAnsi="微软雅黑" w:cs="微软雅黑"/>
        </w:rPr>
      </w:pP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本授权书声明：（投标单位）授权本公司（投标人授权代表姓名、职务）代表本公司参加合肥市包河区城市更新建设有限公司</w:t>
      </w:r>
      <w:bookmarkStart w:id="35" w:name="OLE_LINK4"/>
      <w:r>
        <w:rPr>
          <w:rFonts w:ascii="微软雅黑" w:eastAsia="微软雅黑" w:hAnsi="微软雅黑" w:cs="微软雅黑" w:hint="eastAsia"/>
          <w:color w:val="000000"/>
          <w:sz w:val="24"/>
          <w:szCs w:val="24"/>
          <w:u w:val="single"/>
        </w:rPr>
        <w:t>滨樾轩不动产权证委托办理服务</w:t>
      </w:r>
      <w:bookmarkEnd w:id="35"/>
      <w:r>
        <w:rPr>
          <w:rFonts w:ascii="微软雅黑" w:eastAsia="微软雅黑" w:hAnsi="微软雅黑" w:cs="微软雅黑" w:hint="eastAsia"/>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本授权书自出具之日起生效。</w:t>
      </w:r>
    </w:p>
    <w:p w:rsidR="00E477AB" w:rsidRDefault="00AF6739">
      <w:pPr>
        <w:adjustRightInd w:val="0"/>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特此声明。</w:t>
      </w:r>
    </w:p>
    <w:p w:rsidR="00E477AB" w:rsidRDefault="00E477AB">
      <w:pPr>
        <w:pStyle w:val="21"/>
        <w:spacing w:line="360" w:lineRule="auto"/>
        <w:ind w:leftChars="0" w:left="0"/>
        <w:rPr>
          <w:rFonts w:ascii="微软雅黑" w:eastAsia="微软雅黑" w:hAnsi="微软雅黑" w:cs="微软雅黑"/>
          <w:szCs w:val="21"/>
        </w:rPr>
      </w:pPr>
    </w:p>
    <w:p w:rsidR="00E477AB" w:rsidRDefault="00E477AB">
      <w:pPr>
        <w:spacing w:line="360" w:lineRule="auto"/>
        <w:jc w:val="center"/>
        <w:rPr>
          <w:rFonts w:ascii="微软雅黑" w:eastAsia="微软雅黑" w:hAnsi="微软雅黑" w:cs="微软雅黑"/>
        </w:rPr>
      </w:pPr>
      <w:r>
        <w:rPr>
          <w:rFonts w:ascii="微软雅黑" w:eastAsia="微软雅黑" w:hAnsi="微软雅黑" w:cs="微软雅黑"/>
        </w:rPr>
      </w:r>
      <w:r>
        <w:rPr>
          <w:rFonts w:ascii="微软雅黑" w:eastAsia="微软雅黑" w:hAnsi="微软雅黑" w:cs="微软雅黑"/>
        </w:rPr>
        <w:pict>
          <v:roundrect id="_x0000_s1027" style="width:207.75pt;height:137.75pt;mso-position-horizontal-relative:char;mso-position-vertical-relative:line" arcsize="10923f"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textbox>
              <w:txbxContent>
                <w:p w:rsidR="00E477AB" w:rsidRDefault="00AF6739">
                  <w:pPr>
                    <w:jc w:val="center"/>
                    <w:rPr>
                      <w:rFonts w:ascii="微软雅黑" w:eastAsia="微软雅黑" w:hAnsi="微软雅黑" w:cs="微软雅黑"/>
                    </w:rPr>
                  </w:pPr>
                  <w:r>
                    <w:rPr>
                      <w:rFonts w:ascii="微软雅黑" w:eastAsia="微软雅黑" w:hAnsi="微软雅黑" w:cs="微软雅黑" w:hint="eastAsia"/>
                    </w:rPr>
                    <w:t>授权代表身份复印件正面</w:t>
                  </w:r>
                </w:p>
              </w:txbxContent>
            </v:textbox>
            <w10:wrap type="none"/>
            <w10:anchorlock/>
          </v:roundrect>
        </w:pict>
      </w:r>
      <w:r>
        <w:rPr>
          <w:rFonts w:ascii="微软雅黑" w:eastAsia="微软雅黑" w:hAnsi="微软雅黑" w:cs="微软雅黑"/>
        </w:rPr>
      </w:r>
      <w:r>
        <w:rPr>
          <w:rFonts w:ascii="微软雅黑" w:eastAsia="微软雅黑" w:hAnsi="微软雅黑" w:cs="微软雅黑"/>
        </w:rPr>
        <w:pict>
          <v:roundrect id="_x0000_s1026" style="width:207.75pt;height:137.75pt;mso-position-horizontal-relative:char;mso-position-vertical-relative:line" arcsize="10923f"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textbox>
              <w:txbxContent>
                <w:p w:rsidR="00E477AB" w:rsidRDefault="00AF6739">
                  <w:pPr>
                    <w:jc w:val="center"/>
                    <w:rPr>
                      <w:rFonts w:ascii="微软雅黑" w:eastAsia="微软雅黑" w:hAnsi="微软雅黑" w:cs="微软雅黑"/>
                    </w:rPr>
                  </w:pPr>
                  <w:r>
                    <w:rPr>
                      <w:rFonts w:ascii="微软雅黑" w:eastAsia="微软雅黑" w:hAnsi="微软雅黑" w:cs="微软雅黑" w:hint="eastAsia"/>
                    </w:rPr>
                    <w:t>授权代表身份复印件反面</w:t>
                  </w:r>
                </w:p>
              </w:txbxContent>
            </v:textbox>
            <w10:wrap type="none"/>
            <w10:anchorlock/>
          </v:roundrect>
        </w:pict>
      </w:r>
    </w:p>
    <w:p w:rsidR="00E477AB" w:rsidRDefault="00AF6739">
      <w:pPr>
        <w:adjustRightInd w:val="0"/>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投标人授权代表</w:t>
      </w:r>
      <w:r>
        <w:rPr>
          <w:rFonts w:ascii="微软雅黑" w:eastAsia="微软雅黑" w:hAnsi="微软雅黑" w:cs="微软雅黑" w:hint="eastAsia"/>
          <w:b/>
        </w:rPr>
        <w:t>（签字）</w:t>
      </w:r>
      <w:r>
        <w:rPr>
          <w:rFonts w:ascii="微软雅黑" w:eastAsia="微软雅黑" w:hAnsi="微软雅黑" w:cs="微软雅黑" w:hint="eastAsia"/>
        </w:rPr>
        <w:t>：</w:t>
      </w:r>
      <w:r>
        <w:rPr>
          <w:rFonts w:ascii="微软雅黑" w:eastAsia="微软雅黑" w:hAnsi="微软雅黑" w:cs="微软雅黑" w:hint="eastAsia"/>
        </w:rPr>
        <w:t xml:space="preserve"> </w:t>
      </w:r>
      <w:r>
        <w:rPr>
          <w:rFonts w:ascii="微软雅黑" w:eastAsia="微软雅黑" w:hAnsi="微软雅黑" w:cs="微软雅黑" w:hint="eastAsia"/>
        </w:rPr>
        <w:t>性别：身份证号：</w:t>
      </w:r>
    </w:p>
    <w:p w:rsidR="00E477AB" w:rsidRDefault="00AF6739">
      <w:pPr>
        <w:adjustRightInd w:val="0"/>
        <w:snapToGrid w:val="0"/>
        <w:spacing w:line="360" w:lineRule="auto"/>
        <w:ind w:firstLineChars="200" w:firstLine="420"/>
        <w:rPr>
          <w:rFonts w:ascii="微软雅黑" w:eastAsia="微软雅黑" w:hAnsi="微软雅黑" w:cs="微软雅黑"/>
          <w:b/>
        </w:rPr>
      </w:pPr>
      <w:r>
        <w:rPr>
          <w:rFonts w:ascii="微软雅黑" w:eastAsia="微软雅黑" w:hAnsi="微软雅黑" w:cs="微软雅黑" w:hint="eastAsia"/>
          <w:b/>
        </w:rPr>
        <w:t>投标人（公章）：</w:t>
      </w:r>
    </w:p>
    <w:p w:rsidR="00E477AB" w:rsidRDefault="00AF6739">
      <w:pPr>
        <w:adjustRightInd w:val="0"/>
        <w:snapToGrid w:val="0"/>
        <w:spacing w:line="360" w:lineRule="auto"/>
        <w:ind w:firstLineChars="200" w:firstLine="420"/>
        <w:rPr>
          <w:rFonts w:ascii="微软雅黑" w:eastAsia="微软雅黑" w:hAnsi="微软雅黑" w:cs="微软雅黑"/>
          <w:b/>
        </w:rPr>
      </w:pPr>
      <w:r>
        <w:rPr>
          <w:rFonts w:ascii="微软雅黑" w:eastAsia="微软雅黑" w:hAnsi="微软雅黑" w:cs="微软雅黑" w:hint="eastAsia"/>
          <w:b/>
        </w:rPr>
        <w:t>日期：年月日</w:t>
      </w:r>
    </w:p>
    <w:p w:rsidR="00E477AB" w:rsidRDefault="00AF6739">
      <w:pPr>
        <w:pStyle w:val="a8"/>
        <w:widowControl w:val="0"/>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注：本项目只允许有唯一的投标人授权代表，且必须为投标人在职员工并提供身份证复印件。</w:t>
      </w:r>
    </w:p>
    <w:p w:rsidR="00E477AB" w:rsidRDefault="00AF6739">
      <w:pPr>
        <w:pStyle w:val="a8"/>
        <w:snapToGrid w:val="0"/>
        <w:spacing w:line="360" w:lineRule="auto"/>
        <w:ind w:firstLineChars="200" w:firstLine="420"/>
        <w:rPr>
          <w:rFonts w:ascii="微软雅黑" w:eastAsia="微软雅黑" w:hAnsi="微软雅黑" w:cs="微软雅黑"/>
          <w:b/>
          <w:kern w:val="2"/>
          <w:sz w:val="22"/>
          <w:szCs w:val="22"/>
        </w:rPr>
      </w:pPr>
      <w:r>
        <w:rPr>
          <w:rFonts w:ascii="微软雅黑" w:eastAsia="微软雅黑" w:hAnsi="微软雅黑" w:cs="微软雅黑" w:hint="eastAsia"/>
        </w:rPr>
        <w:br w:type="page"/>
      </w:r>
      <w:bookmarkStart w:id="36" w:name="_Toc515390052"/>
      <w:r>
        <w:rPr>
          <w:rFonts w:ascii="微软雅黑" w:eastAsia="微软雅黑" w:hAnsi="微软雅黑" w:cs="微软雅黑" w:hint="eastAsia"/>
          <w:b/>
          <w:kern w:val="2"/>
          <w:sz w:val="22"/>
          <w:szCs w:val="22"/>
        </w:rPr>
        <w:lastRenderedPageBreak/>
        <w:t>附件三：</w:t>
      </w:r>
    </w:p>
    <w:p w:rsidR="00E477AB" w:rsidRDefault="00AF6739">
      <w:pPr>
        <w:pStyle w:val="a8"/>
        <w:snapToGrid w:val="0"/>
        <w:spacing w:line="360" w:lineRule="auto"/>
        <w:ind w:firstLineChars="200" w:firstLine="440"/>
        <w:jc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三、投标人信用承诺</w:t>
      </w:r>
      <w:bookmarkEnd w:id="36"/>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一、我公司申明：</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rPr>
        <w:t>我公司未被人民法院列入失信被执行人；</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hint="eastAsia"/>
        </w:rPr>
        <w:t>我公司和我公司法定代表人和我公司拟派项目经理（项目负责人）均未被人民检察院列入行贿犯罪档案；</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hint="eastAsia"/>
        </w:rPr>
        <w:t>我公司未被工商行政管理部门列入企业经营异常名录；</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4.</w:t>
      </w:r>
      <w:r>
        <w:rPr>
          <w:rFonts w:ascii="微软雅黑" w:eastAsia="微软雅黑" w:hAnsi="微软雅黑" w:cs="微软雅黑" w:hint="eastAsia"/>
        </w:rPr>
        <w:t>我公司未被税务部门列入重大税收违</w:t>
      </w:r>
      <w:r>
        <w:rPr>
          <w:rFonts w:ascii="微软雅黑" w:eastAsia="微软雅黑" w:hAnsi="微软雅黑" w:cs="微软雅黑" w:hint="eastAsia"/>
        </w:rPr>
        <w:t>法案件当事人名单；</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5.</w:t>
      </w:r>
      <w:r>
        <w:rPr>
          <w:rFonts w:ascii="微软雅黑" w:eastAsia="微软雅黑" w:hAnsi="微软雅黑" w:cs="微软雅黑" w:hint="eastAsia"/>
        </w:rPr>
        <w:t>我公司未被合肥市人社部门列入拖欠农民工工资黑名单；</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6.</w:t>
      </w:r>
      <w:r>
        <w:rPr>
          <w:rFonts w:ascii="微软雅黑" w:eastAsia="微软雅黑" w:hAnsi="微软雅黑" w:cs="微软雅黑" w:hint="eastAsia"/>
        </w:rPr>
        <w:t>我公司与其他投标人无任何直接或间接关联关系，不存在串标、围标等行为，否则自愿承担由此产生的一切法律责任及后果；</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7.</w:t>
      </w:r>
      <w:r>
        <w:rPr>
          <w:rFonts w:ascii="微软雅黑" w:eastAsia="微软雅黑" w:hAnsi="微软雅黑" w:cs="微软雅黑" w:hint="eastAsia"/>
        </w:rPr>
        <w:t>我公司与其他投标人无任何直接或间接关联关系，不存在串标、围标等行为，否则自愿承担由此产生的一切法律责任及后果。</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二、合同签订前，若我公司具有本项目招标公告投标人资格中规定的不良信用记录情形，可取消我公司的中标资格或者不授予合同，所有责任由我公司自行承担。同时，我公司愿意无条件接受监管部门的调查处理。</w:t>
      </w:r>
      <w:r>
        <w:rPr>
          <w:rFonts w:ascii="微软雅黑" w:eastAsia="微软雅黑" w:hAnsi="微软雅黑" w:cs="微软雅黑" w:hint="eastAsia"/>
        </w:rPr>
        <w:t xml:space="preserve">   </w:t>
      </w:r>
    </w:p>
    <w:p w:rsidR="00E477AB" w:rsidRDefault="00AF673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我公司对以上承诺的真实性承担责任。</w:t>
      </w:r>
    </w:p>
    <w:p w:rsidR="00E477AB" w:rsidRDefault="00E477AB">
      <w:pPr>
        <w:pStyle w:val="a8"/>
        <w:snapToGrid w:val="0"/>
        <w:spacing w:line="360" w:lineRule="auto"/>
        <w:ind w:firstLineChars="200" w:firstLine="420"/>
        <w:rPr>
          <w:rFonts w:ascii="微软雅黑" w:eastAsia="微软雅黑" w:hAnsi="微软雅黑" w:cs="微软雅黑"/>
        </w:rPr>
      </w:pPr>
    </w:p>
    <w:p w:rsidR="00E477AB" w:rsidRDefault="00AF6739">
      <w:pPr>
        <w:pStyle w:val="a8"/>
        <w:snapToGrid w:val="0"/>
        <w:spacing w:line="360" w:lineRule="auto"/>
        <w:ind w:firstLineChars="200" w:firstLine="420"/>
        <w:jc w:val="right"/>
        <w:rPr>
          <w:rFonts w:ascii="微软雅黑" w:eastAsia="微软雅黑" w:hAnsi="微软雅黑" w:cs="微软雅黑"/>
        </w:rPr>
      </w:pPr>
      <w:r>
        <w:rPr>
          <w:rFonts w:ascii="微软雅黑" w:eastAsia="微软雅黑" w:hAnsi="微软雅黑" w:cs="微软雅黑" w:hint="eastAsia"/>
        </w:rPr>
        <w:t>投标人（公章）：</w:t>
      </w:r>
      <w:r>
        <w:rPr>
          <w:rFonts w:ascii="微软雅黑" w:eastAsia="微软雅黑" w:hAnsi="微软雅黑" w:cs="微软雅黑" w:hint="eastAsia"/>
        </w:rPr>
        <w:t xml:space="preserve">             </w:t>
      </w:r>
    </w:p>
    <w:p w:rsidR="00E477AB" w:rsidRDefault="00AF6739">
      <w:pPr>
        <w:pStyle w:val="a8"/>
        <w:snapToGrid w:val="0"/>
        <w:spacing w:line="360" w:lineRule="auto"/>
        <w:ind w:firstLineChars="200" w:firstLine="420"/>
        <w:jc w:val="right"/>
        <w:rPr>
          <w:rFonts w:ascii="微软雅黑" w:eastAsia="微软雅黑" w:hAnsi="微软雅黑" w:cs="微软雅黑"/>
        </w:rPr>
      </w:pPr>
      <w:r>
        <w:rPr>
          <w:rFonts w:ascii="微软雅黑" w:eastAsia="微软雅黑" w:hAnsi="微软雅黑" w:cs="微软雅黑" w:hint="eastAsia"/>
        </w:rPr>
        <w:t>日</w:t>
      </w:r>
      <w:r>
        <w:rPr>
          <w:rFonts w:ascii="微软雅黑" w:eastAsia="微软雅黑" w:hAnsi="微软雅黑" w:cs="微软雅黑" w:hint="eastAsia"/>
        </w:rPr>
        <w:t xml:space="preserve">  </w:t>
      </w:r>
      <w:r>
        <w:rPr>
          <w:rFonts w:ascii="微软雅黑" w:eastAsia="微软雅黑" w:hAnsi="微软雅黑" w:cs="微软雅黑" w:hint="eastAsia"/>
        </w:rPr>
        <w:t>期：</w:t>
      </w:r>
      <w:r>
        <w:rPr>
          <w:rFonts w:ascii="微软雅黑" w:eastAsia="微软雅黑" w:hAnsi="微软雅黑" w:cs="微软雅黑" w:hint="eastAsia"/>
        </w:rPr>
        <w:t xml:space="preserve">      </w:t>
      </w:r>
      <w:r>
        <w:rPr>
          <w:rFonts w:ascii="微软雅黑" w:eastAsia="微软雅黑" w:hAnsi="微软雅黑" w:cs="微软雅黑" w:hint="eastAsia"/>
        </w:rPr>
        <w:t>年</w:t>
      </w:r>
      <w:r>
        <w:rPr>
          <w:rFonts w:ascii="微软雅黑" w:eastAsia="微软雅黑" w:hAnsi="微软雅黑" w:cs="微软雅黑" w:hint="eastAsia"/>
        </w:rPr>
        <w:t xml:space="preserve">    </w:t>
      </w:r>
      <w:r>
        <w:rPr>
          <w:rFonts w:ascii="微软雅黑" w:eastAsia="微软雅黑" w:hAnsi="微软雅黑" w:cs="微软雅黑" w:hint="eastAsia"/>
        </w:rPr>
        <w:t>月</w:t>
      </w:r>
      <w:r>
        <w:rPr>
          <w:rFonts w:ascii="微软雅黑" w:eastAsia="微软雅黑" w:hAnsi="微软雅黑" w:cs="微软雅黑" w:hint="eastAsia"/>
        </w:rPr>
        <w:t xml:space="preserve">     </w:t>
      </w:r>
      <w:r>
        <w:rPr>
          <w:rFonts w:ascii="微软雅黑" w:eastAsia="微软雅黑" w:hAnsi="微软雅黑" w:cs="微软雅黑" w:hint="eastAsia"/>
        </w:rPr>
        <w:t>日</w:t>
      </w:r>
    </w:p>
    <w:p w:rsidR="00E477AB" w:rsidRDefault="00E477AB">
      <w:pPr>
        <w:adjustRightInd w:val="0"/>
        <w:snapToGrid w:val="0"/>
        <w:spacing w:line="360" w:lineRule="auto"/>
        <w:rPr>
          <w:rFonts w:ascii="微软雅黑" w:eastAsia="微软雅黑" w:hAnsi="微软雅黑" w:cs="微软雅黑"/>
          <w:b/>
          <w:bCs/>
          <w:sz w:val="22"/>
          <w:szCs w:val="22"/>
        </w:rPr>
      </w:pPr>
    </w:p>
    <w:p w:rsidR="00E477AB" w:rsidRDefault="00AF6739">
      <w:pPr>
        <w:spacing w:line="360" w:lineRule="auto"/>
        <w:rPr>
          <w:rFonts w:ascii="微软雅黑" w:eastAsia="微软雅黑" w:hAnsi="微软雅黑" w:cs="微软雅黑"/>
          <w:b/>
          <w:kern w:val="2"/>
          <w:sz w:val="22"/>
          <w:szCs w:val="22"/>
        </w:rPr>
      </w:pPr>
      <w:r>
        <w:rPr>
          <w:rFonts w:ascii="微软雅黑" w:eastAsia="微软雅黑" w:hAnsi="微软雅黑" w:cs="微软雅黑" w:hint="eastAsia"/>
          <w:b/>
          <w:kern w:val="2"/>
          <w:sz w:val="22"/>
          <w:szCs w:val="22"/>
        </w:rPr>
        <w:lastRenderedPageBreak/>
        <w:t>附件四：</w:t>
      </w:r>
    </w:p>
    <w:p w:rsidR="00E477AB" w:rsidRDefault="00AF6739">
      <w:pPr>
        <w:spacing w:line="360" w:lineRule="auto"/>
        <w:jc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四、资质证明文件</w:t>
      </w:r>
    </w:p>
    <w:p w:rsidR="00E477AB" w:rsidRDefault="00E477AB">
      <w:pPr>
        <w:pStyle w:val="21"/>
        <w:spacing w:line="360" w:lineRule="auto"/>
        <w:ind w:leftChars="0" w:left="0"/>
        <w:rPr>
          <w:rFonts w:ascii="微软雅黑" w:eastAsia="微软雅黑" w:hAnsi="微软雅黑" w:cs="微软雅黑"/>
          <w:sz w:val="22"/>
          <w:szCs w:val="22"/>
        </w:rPr>
      </w:pPr>
    </w:p>
    <w:p w:rsidR="00E477AB" w:rsidRDefault="00AF6739">
      <w:pPr>
        <w:numPr>
          <w:ilvl w:val="0"/>
          <w:numId w:val="2"/>
        </w:numPr>
        <w:spacing w:line="360" w:lineRule="auto"/>
        <w:jc w:val="both"/>
        <w:rPr>
          <w:rFonts w:ascii="微软雅黑" w:eastAsia="微软雅黑" w:hAnsi="微软雅黑" w:cs="微软雅黑"/>
          <w:kern w:val="2"/>
        </w:rPr>
      </w:pPr>
      <w:r>
        <w:rPr>
          <w:rFonts w:ascii="微软雅黑" w:eastAsia="微软雅黑" w:hAnsi="微软雅黑" w:cs="微软雅黑" w:hint="eastAsia"/>
          <w:kern w:val="2"/>
        </w:rPr>
        <w:t>营业执照：具有有效的营业执照，</w:t>
      </w:r>
      <w:bookmarkStart w:id="37" w:name="OLE_LINK12"/>
      <w:r>
        <w:rPr>
          <w:rFonts w:ascii="微软雅黑" w:eastAsia="微软雅黑" w:hAnsi="微软雅黑" w:cs="微软雅黑" w:hint="eastAsia"/>
          <w:kern w:val="2"/>
        </w:rPr>
        <w:t>营业执照经营范围</w:t>
      </w:r>
      <w:bookmarkStart w:id="38" w:name="OLE_LINK10"/>
      <w:bookmarkStart w:id="39" w:name="OLE_LINK11"/>
      <w:r>
        <w:rPr>
          <w:rFonts w:ascii="微软雅黑" w:eastAsia="微软雅黑" w:hAnsi="微软雅黑" w:cs="微软雅黑" w:hint="eastAsia"/>
          <w:kern w:val="2"/>
        </w:rPr>
        <w:t>应包含</w:t>
      </w:r>
      <w:bookmarkEnd w:id="37"/>
      <w:bookmarkEnd w:id="38"/>
      <w:bookmarkEnd w:id="39"/>
      <w:r>
        <w:rPr>
          <w:rFonts w:ascii="微软雅黑" w:eastAsia="微软雅黑" w:hAnsi="微软雅黑" w:cs="微软雅黑" w:hint="eastAsia"/>
          <w:kern w:val="2"/>
        </w:rPr>
        <w:t>与招标项目相关的业务许可。</w:t>
      </w:r>
    </w:p>
    <w:p w:rsidR="00E477AB" w:rsidRDefault="008E223B">
      <w:pPr>
        <w:numPr>
          <w:ilvl w:val="0"/>
          <w:numId w:val="2"/>
        </w:numPr>
        <w:spacing w:line="360" w:lineRule="auto"/>
        <w:jc w:val="both"/>
        <w:rPr>
          <w:rFonts w:ascii="微软雅黑" w:eastAsia="微软雅黑" w:hAnsi="微软雅黑" w:cs="微软雅黑"/>
          <w:kern w:val="2"/>
        </w:rPr>
      </w:pPr>
      <w:r>
        <w:rPr>
          <w:rFonts w:ascii="微软雅黑" w:eastAsia="微软雅黑" w:hAnsi="微软雅黑" w:cs="微软雅黑" w:hint="eastAsia"/>
          <w:kern w:val="2"/>
        </w:rPr>
        <w:t>至少有一项不动产权证办理</w:t>
      </w:r>
      <w:r w:rsidR="00AF6739">
        <w:rPr>
          <w:rFonts w:ascii="微软雅黑" w:eastAsia="微软雅黑" w:hAnsi="微软雅黑" w:cs="微软雅黑" w:hint="eastAsia"/>
          <w:kern w:val="2"/>
        </w:rPr>
        <w:t>业绩。</w:t>
      </w:r>
    </w:p>
    <w:p w:rsidR="00E477AB" w:rsidRDefault="00AF6739">
      <w:pPr>
        <w:numPr>
          <w:ilvl w:val="0"/>
          <w:numId w:val="2"/>
        </w:numPr>
        <w:spacing w:line="360" w:lineRule="auto"/>
        <w:jc w:val="both"/>
        <w:rPr>
          <w:rFonts w:ascii="微软雅黑" w:eastAsia="微软雅黑" w:hAnsi="微软雅黑" w:cs="微软雅黑"/>
          <w:kern w:val="2"/>
        </w:rPr>
      </w:pPr>
      <w:r>
        <w:rPr>
          <w:rFonts w:ascii="微软雅黑" w:eastAsia="微软雅黑" w:hAnsi="微软雅黑" w:cs="微软雅黑" w:hint="eastAsia"/>
          <w:kern w:val="2"/>
        </w:rPr>
        <w:t>招标文件要求的其他资格证明文件。</w:t>
      </w:r>
    </w:p>
    <w:p w:rsidR="00E477AB" w:rsidRDefault="00AF6739">
      <w:pPr>
        <w:spacing w:line="360" w:lineRule="auto"/>
        <w:jc w:val="both"/>
        <w:rPr>
          <w:rFonts w:ascii="微软雅黑" w:eastAsia="微软雅黑" w:hAnsi="微软雅黑" w:cs="微软雅黑"/>
          <w:b/>
          <w:bCs/>
          <w:kern w:val="2"/>
        </w:rPr>
      </w:pPr>
      <w:r>
        <w:rPr>
          <w:rFonts w:ascii="微软雅黑" w:eastAsia="微软雅黑" w:hAnsi="微软雅黑" w:cs="微软雅黑" w:hint="eastAsia"/>
          <w:b/>
          <w:bCs/>
          <w:kern w:val="2"/>
        </w:rPr>
        <w:t>业绩证明模版：</w:t>
      </w:r>
    </w:p>
    <w:p w:rsidR="00E477AB" w:rsidRDefault="00AF6739">
      <w:pPr>
        <w:spacing w:line="240" w:lineRule="auto"/>
        <w:jc w:val="center"/>
        <w:rPr>
          <w:rFonts w:ascii="微软雅黑" w:eastAsia="微软雅黑" w:hAnsi="微软雅黑" w:cs="微软雅黑"/>
          <w:b/>
          <w:bCs/>
          <w:kern w:val="2"/>
          <w:sz w:val="22"/>
          <w:szCs w:val="22"/>
        </w:rPr>
      </w:pPr>
      <w:r>
        <w:rPr>
          <w:rFonts w:ascii="微软雅黑" w:eastAsia="微软雅黑" w:hAnsi="微软雅黑" w:cs="微软雅黑" w:hint="eastAsia"/>
          <w:b/>
          <w:bCs/>
          <w:kern w:val="2"/>
          <w:sz w:val="22"/>
          <w:szCs w:val="22"/>
        </w:rPr>
        <w:t>业绩证明</w:t>
      </w:r>
    </w:p>
    <w:tbl>
      <w:tblPr>
        <w:tblStyle w:val="af1"/>
        <w:tblW w:w="0" w:type="auto"/>
        <w:jc w:val="center"/>
        <w:tblLook w:val="04A0"/>
      </w:tblPr>
      <w:tblGrid>
        <w:gridCol w:w="857"/>
        <w:gridCol w:w="2025"/>
        <w:gridCol w:w="4230"/>
        <w:gridCol w:w="1723"/>
        <w:gridCol w:w="1127"/>
      </w:tblGrid>
      <w:tr w:rsidR="00E477AB">
        <w:trPr>
          <w:trHeight w:val="580"/>
          <w:jc w:val="center"/>
        </w:trPr>
        <w:tc>
          <w:tcPr>
            <w:tcW w:w="857" w:type="dxa"/>
            <w:vAlign w:val="center"/>
          </w:tcPr>
          <w:p w:rsidR="00E477AB" w:rsidRDefault="00AF673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序号</w:t>
            </w:r>
          </w:p>
        </w:tc>
        <w:tc>
          <w:tcPr>
            <w:tcW w:w="2025" w:type="dxa"/>
            <w:vAlign w:val="center"/>
          </w:tcPr>
          <w:p w:rsidR="00E477AB" w:rsidRDefault="00AF673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合作开发商</w:t>
            </w:r>
          </w:p>
        </w:tc>
        <w:tc>
          <w:tcPr>
            <w:tcW w:w="4230" w:type="dxa"/>
            <w:vAlign w:val="center"/>
          </w:tcPr>
          <w:p w:rsidR="00E477AB" w:rsidRDefault="00AF673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合同名称</w:t>
            </w:r>
          </w:p>
        </w:tc>
        <w:tc>
          <w:tcPr>
            <w:tcW w:w="1723" w:type="dxa"/>
            <w:vAlign w:val="center"/>
          </w:tcPr>
          <w:p w:rsidR="00E477AB" w:rsidRDefault="00AF673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合同签订时间</w:t>
            </w:r>
          </w:p>
        </w:tc>
        <w:tc>
          <w:tcPr>
            <w:tcW w:w="1127" w:type="dxa"/>
            <w:vAlign w:val="center"/>
          </w:tcPr>
          <w:p w:rsidR="00E477AB" w:rsidRDefault="00AF673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合同金额</w:t>
            </w:r>
          </w:p>
        </w:tc>
      </w:tr>
      <w:tr w:rsidR="00E477AB">
        <w:trPr>
          <w:trHeight w:val="580"/>
          <w:jc w:val="center"/>
        </w:trPr>
        <w:tc>
          <w:tcPr>
            <w:tcW w:w="857" w:type="dxa"/>
            <w:vAlign w:val="center"/>
          </w:tcPr>
          <w:p w:rsidR="00E477AB" w:rsidRDefault="00AF6739">
            <w:pPr>
              <w:widowControl/>
              <w:spacing w:after="0" w:line="240" w:lineRule="auto"/>
              <w:jc w:val="center"/>
              <w:rPr>
                <w:rFonts w:ascii="微软雅黑" w:eastAsia="微软雅黑" w:hAnsi="微软雅黑" w:cs="微软雅黑"/>
                <w:kern w:val="2"/>
              </w:rPr>
            </w:pPr>
            <w:r>
              <w:rPr>
                <w:rFonts w:ascii="微软雅黑" w:eastAsia="微软雅黑" w:hAnsi="微软雅黑" w:cs="微软雅黑" w:hint="eastAsia"/>
                <w:kern w:val="2"/>
              </w:rPr>
              <w:t>1</w:t>
            </w:r>
          </w:p>
        </w:tc>
        <w:tc>
          <w:tcPr>
            <w:tcW w:w="2025" w:type="dxa"/>
            <w:vAlign w:val="center"/>
          </w:tcPr>
          <w:p w:rsidR="00E477AB" w:rsidRDefault="00E477AB">
            <w:pPr>
              <w:widowControl/>
              <w:spacing w:after="0" w:line="240" w:lineRule="auto"/>
              <w:jc w:val="center"/>
              <w:rPr>
                <w:rFonts w:ascii="微软雅黑" w:eastAsia="微软雅黑" w:hAnsi="微软雅黑" w:cs="微软雅黑"/>
                <w:kern w:val="2"/>
              </w:rPr>
            </w:pPr>
          </w:p>
        </w:tc>
        <w:tc>
          <w:tcPr>
            <w:tcW w:w="4230" w:type="dxa"/>
            <w:vAlign w:val="center"/>
          </w:tcPr>
          <w:p w:rsidR="00E477AB" w:rsidRDefault="00E477AB">
            <w:pPr>
              <w:widowControl/>
              <w:spacing w:after="0" w:line="240" w:lineRule="auto"/>
              <w:jc w:val="center"/>
              <w:rPr>
                <w:rFonts w:ascii="微软雅黑" w:eastAsia="微软雅黑" w:hAnsi="微软雅黑" w:cs="微软雅黑"/>
                <w:kern w:val="2"/>
              </w:rPr>
            </w:pPr>
          </w:p>
        </w:tc>
        <w:tc>
          <w:tcPr>
            <w:tcW w:w="1723" w:type="dxa"/>
            <w:vAlign w:val="center"/>
          </w:tcPr>
          <w:p w:rsidR="00E477AB" w:rsidRDefault="00E477AB">
            <w:pPr>
              <w:widowControl/>
              <w:spacing w:after="0" w:line="240" w:lineRule="auto"/>
              <w:jc w:val="center"/>
              <w:rPr>
                <w:rFonts w:ascii="微软雅黑" w:eastAsia="微软雅黑" w:hAnsi="微软雅黑" w:cs="微软雅黑"/>
                <w:kern w:val="2"/>
              </w:rPr>
            </w:pPr>
          </w:p>
        </w:tc>
        <w:tc>
          <w:tcPr>
            <w:tcW w:w="1127" w:type="dxa"/>
            <w:vAlign w:val="center"/>
          </w:tcPr>
          <w:p w:rsidR="00E477AB" w:rsidRDefault="00E477AB">
            <w:pPr>
              <w:widowControl/>
              <w:spacing w:after="0" w:line="240" w:lineRule="auto"/>
              <w:jc w:val="center"/>
              <w:rPr>
                <w:rFonts w:ascii="微软雅黑" w:eastAsia="微软雅黑" w:hAnsi="微软雅黑" w:cs="微软雅黑"/>
                <w:kern w:val="2"/>
              </w:rPr>
            </w:pPr>
          </w:p>
        </w:tc>
      </w:tr>
      <w:tr w:rsidR="00E477AB">
        <w:trPr>
          <w:trHeight w:val="310"/>
          <w:jc w:val="center"/>
        </w:trPr>
        <w:tc>
          <w:tcPr>
            <w:tcW w:w="9962" w:type="dxa"/>
            <w:gridSpan w:val="5"/>
            <w:vAlign w:val="center"/>
          </w:tcPr>
          <w:p w:rsidR="00E477AB" w:rsidRDefault="00AF6739">
            <w:pPr>
              <w:widowControl/>
              <w:spacing w:after="0" w:line="240" w:lineRule="auto"/>
              <w:jc w:val="center"/>
              <w:rPr>
                <w:rFonts w:ascii="微软雅黑" w:eastAsia="微软雅黑" w:hAnsi="微软雅黑" w:cs="微软雅黑"/>
                <w:kern w:val="2"/>
              </w:rPr>
            </w:pPr>
            <w:r>
              <w:rPr>
                <w:rFonts w:ascii="微软雅黑" w:eastAsia="微软雅黑" w:hAnsi="微软雅黑" w:cs="微软雅黑" w:hint="eastAsia"/>
                <w:kern w:val="2"/>
              </w:rPr>
              <w:t>……</w:t>
            </w:r>
          </w:p>
        </w:tc>
      </w:tr>
      <w:tr w:rsidR="00E477AB">
        <w:trPr>
          <w:trHeight w:val="310"/>
          <w:jc w:val="center"/>
        </w:trPr>
        <w:tc>
          <w:tcPr>
            <w:tcW w:w="9962" w:type="dxa"/>
            <w:gridSpan w:val="5"/>
            <w:vAlign w:val="center"/>
          </w:tcPr>
          <w:p w:rsidR="00E477AB" w:rsidRDefault="00AF6739">
            <w:pPr>
              <w:widowControl/>
              <w:spacing w:after="0" w:line="240" w:lineRule="auto"/>
              <w:jc w:val="center"/>
              <w:rPr>
                <w:rFonts w:ascii="微软雅黑" w:eastAsia="微软雅黑" w:hAnsi="微软雅黑" w:cs="微软雅黑"/>
                <w:kern w:val="2"/>
              </w:rPr>
            </w:pPr>
            <w:r>
              <w:rPr>
                <w:rFonts w:ascii="微软雅黑" w:eastAsia="微软雅黑" w:hAnsi="微软雅黑" w:cs="微软雅黑" w:hint="eastAsia"/>
                <w:kern w:val="2"/>
              </w:rPr>
              <w:t>后附相关合同复印件</w:t>
            </w:r>
          </w:p>
        </w:tc>
      </w:tr>
    </w:tbl>
    <w:p w:rsidR="00E477AB" w:rsidRDefault="00E477AB">
      <w:pPr>
        <w:spacing w:line="360" w:lineRule="auto"/>
        <w:jc w:val="center"/>
        <w:rPr>
          <w:rFonts w:ascii="微软雅黑" w:eastAsia="微软雅黑" w:hAnsi="微软雅黑" w:cs="微软雅黑"/>
          <w:b/>
          <w:bCs/>
          <w:sz w:val="22"/>
          <w:szCs w:val="22"/>
        </w:rPr>
      </w:pPr>
    </w:p>
    <w:p w:rsidR="00E477AB" w:rsidRDefault="00E477AB">
      <w:pPr>
        <w:pStyle w:val="21"/>
        <w:rPr>
          <w:rFonts w:ascii="微软雅黑" w:eastAsia="微软雅黑" w:hAnsi="微软雅黑" w:cs="微软雅黑"/>
          <w:b/>
          <w:bCs/>
          <w:sz w:val="22"/>
          <w:szCs w:val="22"/>
        </w:rPr>
      </w:pPr>
    </w:p>
    <w:p w:rsidR="00E477AB" w:rsidRDefault="00E477AB">
      <w:pPr>
        <w:pStyle w:val="ae"/>
        <w:ind w:left="440" w:hanging="440"/>
        <w:rPr>
          <w:rFonts w:ascii="微软雅黑" w:eastAsia="微软雅黑" w:hAnsi="微软雅黑" w:cs="微软雅黑"/>
          <w:b/>
          <w:bCs/>
          <w:sz w:val="22"/>
        </w:rPr>
      </w:pPr>
    </w:p>
    <w:p w:rsidR="00E477AB" w:rsidRDefault="00E477AB">
      <w:pPr>
        <w:pStyle w:val="ae"/>
        <w:ind w:left="440" w:hanging="440"/>
        <w:rPr>
          <w:rFonts w:ascii="微软雅黑" w:eastAsia="微软雅黑" w:hAnsi="微软雅黑" w:cs="微软雅黑"/>
          <w:b/>
          <w:bCs/>
          <w:sz w:val="22"/>
        </w:rPr>
      </w:pPr>
    </w:p>
    <w:p w:rsidR="00E477AB" w:rsidRDefault="00E477AB">
      <w:pPr>
        <w:pStyle w:val="ae"/>
        <w:ind w:left="440" w:hanging="440"/>
        <w:rPr>
          <w:rFonts w:ascii="微软雅黑" w:eastAsia="微软雅黑" w:hAnsi="微软雅黑" w:cs="微软雅黑"/>
          <w:b/>
          <w:bCs/>
          <w:sz w:val="22"/>
        </w:rPr>
      </w:pPr>
    </w:p>
    <w:p w:rsidR="00E477AB" w:rsidRDefault="00E477AB">
      <w:pPr>
        <w:pStyle w:val="ae"/>
        <w:ind w:left="440" w:hanging="440"/>
        <w:rPr>
          <w:rFonts w:ascii="微软雅黑" w:eastAsia="微软雅黑" w:hAnsi="微软雅黑" w:cs="微软雅黑"/>
          <w:b/>
          <w:bCs/>
          <w:sz w:val="22"/>
        </w:rPr>
      </w:pPr>
    </w:p>
    <w:p w:rsidR="00E477AB" w:rsidRDefault="00E477AB">
      <w:pPr>
        <w:pStyle w:val="ae"/>
        <w:ind w:left="440" w:hanging="440"/>
        <w:rPr>
          <w:rFonts w:ascii="微软雅黑" w:eastAsia="微软雅黑" w:hAnsi="微软雅黑" w:cs="微软雅黑"/>
          <w:b/>
          <w:bCs/>
          <w:sz w:val="22"/>
        </w:rPr>
      </w:pPr>
    </w:p>
    <w:p w:rsidR="00E477AB" w:rsidRDefault="00E477AB">
      <w:pPr>
        <w:spacing w:line="360" w:lineRule="auto"/>
        <w:rPr>
          <w:rFonts w:ascii="微软雅黑" w:eastAsia="微软雅黑" w:hAnsi="微软雅黑" w:cs="微软雅黑"/>
          <w:b/>
          <w:kern w:val="2"/>
          <w:sz w:val="22"/>
          <w:szCs w:val="22"/>
        </w:rPr>
      </w:pPr>
    </w:p>
    <w:p w:rsidR="00E477AB" w:rsidRDefault="00AF6739">
      <w:pPr>
        <w:rPr>
          <w:rFonts w:ascii="微软雅黑" w:eastAsia="微软雅黑" w:hAnsi="微软雅黑" w:cs="微软雅黑"/>
          <w:b/>
          <w:kern w:val="2"/>
          <w:sz w:val="32"/>
          <w:szCs w:val="32"/>
        </w:rPr>
      </w:pPr>
      <w:r>
        <w:rPr>
          <w:rFonts w:ascii="微软雅黑" w:eastAsia="微软雅黑" w:hAnsi="微软雅黑" w:cs="微软雅黑" w:hint="eastAsia"/>
          <w:sz w:val="22"/>
          <w:szCs w:val="22"/>
        </w:rPr>
        <w:br w:type="page"/>
      </w:r>
    </w:p>
    <w:bookmarkEnd w:id="33"/>
    <w:bookmarkEnd w:id="34"/>
    <w:p w:rsidR="00E477AB" w:rsidRDefault="00E477AB">
      <w:pPr>
        <w:spacing w:line="360" w:lineRule="auto"/>
        <w:jc w:val="center"/>
        <w:rPr>
          <w:rFonts w:eastAsia="黑体"/>
          <w:b/>
          <w:bCs/>
          <w:sz w:val="56"/>
          <w:szCs w:val="56"/>
          <w:lang w:val="zh-CN"/>
        </w:rPr>
      </w:pPr>
    </w:p>
    <w:sdt>
      <w:sdtPr>
        <w:rPr>
          <w:rFonts w:ascii="Times New Roman" w:eastAsia="黑体" w:hAnsi="Times New Roman" w:hint="eastAsia"/>
          <w:b/>
          <w:bCs/>
          <w:sz w:val="56"/>
          <w:szCs w:val="56"/>
          <w:lang w:val="zh-CN"/>
        </w:rPr>
        <w:id w:val="147452488"/>
        <w:docPartObj>
          <w:docPartGallery w:val="Table of Contents"/>
          <w:docPartUnique/>
        </w:docPartObj>
      </w:sdtPr>
      <w:sdtEndPr>
        <w:rPr>
          <w:rFonts w:ascii="微软雅黑" w:eastAsia="微软雅黑" w:hAnsi="微软雅黑" w:cs="微软雅黑"/>
          <w:b w:val="0"/>
          <w:bCs w:val="0"/>
          <w:sz w:val="22"/>
          <w:szCs w:val="22"/>
        </w:rPr>
      </w:sdtEndPr>
      <w:sdtContent>
        <w:p w:rsidR="00E477AB" w:rsidRDefault="00AF6739" w:rsidP="007F35C1">
          <w:pPr>
            <w:adjustRightInd w:val="0"/>
            <w:snapToGrid w:val="0"/>
            <w:spacing w:beforeLines="20" w:afterLines="20" w:line="360" w:lineRule="auto"/>
            <w:jc w:val="center"/>
            <w:rPr>
              <w:rFonts w:eastAsia="黑体"/>
              <w:b/>
              <w:bCs/>
              <w:sz w:val="56"/>
              <w:szCs w:val="56"/>
            </w:rPr>
          </w:pPr>
          <w:r>
            <w:rPr>
              <w:rFonts w:eastAsia="黑体" w:hint="eastAsia"/>
              <w:b/>
              <w:bCs/>
              <w:sz w:val="56"/>
              <w:szCs w:val="56"/>
            </w:rPr>
            <w:t>滨樾轩不动产权证委托办理服务</w:t>
          </w:r>
        </w:p>
        <w:p w:rsidR="00E477AB" w:rsidRDefault="00E477AB" w:rsidP="007F35C1">
          <w:pPr>
            <w:adjustRightInd w:val="0"/>
            <w:snapToGrid w:val="0"/>
            <w:spacing w:beforeLines="20" w:afterLines="20" w:line="360" w:lineRule="auto"/>
            <w:jc w:val="center"/>
            <w:rPr>
              <w:rFonts w:eastAsia="黑体"/>
              <w:b/>
              <w:bCs/>
              <w:sz w:val="56"/>
              <w:szCs w:val="56"/>
            </w:rPr>
          </w:pPr>
        </w:p>
        <w:p w:rsidR="00E477AB" w:rsidRDefault="00AF6739" w:rsidP="007F35C1">
          <w:pPr>
            <w:adjustRightInd w:val="0"/>
            <w:snapToGrid w:val="0"/>
            <w:spacing w:beforeLines="20" w:afterLines="20" w:line="360" w:lineRule="auto"/>
            <w:jc w:val="center"/>
            <w:rPr>
              <w:rFonts w:ascii="宋体" w:hAnsi="宋体"/>
              <w:bCs/>
              <w:sz w:val="84"/>
              <w:szCs w:val="84"/>
            </w:rPr>
          </w:pPr>
          <w:r>
            <w:rPr>
              <w:rFonts w:ascii="宋体" w:hAnsi="宋体" w:hint="eastAsia"/>
              <w:bCs/>
              <w:sz w:val="84"/>
              <w:szCs w:val="84"/>
            </w:rPr>
            <w:t>投</w:t>
          </w:r>
        </w:p>
        <w:p w:rsidR="00E477AB" w:rsidRDefault="00AF6739" w:rsidP="007F35C1">
          <w:pPr>
            <w:adjustRightInd w:val="0"/>
            <w:snapToGrid w:val="0"/>
            <w:spacing w:beforeLines="20" w:afterLines="20" w:line="360" w:lineRule="auto"/>
            <w:jc w:val="center"/>
            <w:rPr>
              <w:rFonts w:ascii="宋体" w:hAnsi="宋体"/>
              <w:bCs/>
              <w:sz w:val="84"/>
              <w:szCs w:val="84"/>
            </w:rPr>
          </w:pPr>
          <w:r>
            <w:rPr>
              <w:rFonts w:ascii="宋体" w:hAnsi="宋体" w:hint="eastAsia"/>
              <w:bCs/>
              <w:sz w:val="84"/>
              <w:szCs w:val="84"/>
            </w:rPr>
            <w:t>标</w:t>
          </w:r>
        </w:p>
        <w:p w:rsidR="00E477AB" w:rsidRDefault="00AF6739" w:rsidP="007F35C1">
          <w:pPr>
            <w:adjustRightInd w:val="0"/>
            <w:snapToGrid w:val="0"/>
            <w:spacing w:beforeLines="20" w:afterLines="20" w:line="360" w:lineRule="auto"/>
            <w:jc w:val="center"/>
            <w:rPr>
              <w:rFonts w:ascii="宋体" w:hAnsi="宋体"/>
              <w:bCs/>
              <w:sz w:val="84"/>
              <w:szCs w:val="84"/>
            </w:rPr>
          </w:pPr>
          <w:r>
            <w:rPr>
              <w:rFonts w:ascii="宋体" w:hAnsi="宋体"/>
              <w:bCs/>
              <w:sz w:val="84"/>
              <w:szCs w:val="84"/>
            </w:rPr>
            <w:t>文</w:t>
          </w:r>
        </w:p>
        <w:p w:rsidR="00E477AB" w:rsidRDefault="00AF6739" w:rsidP="007F35C1">
          <w:pPr>
            <w:adjustRightInd w:val="0"/>
            <w:snapToGrid w:val="0"/>
            <w:spacing w:beforeLines="20" w:afterLines="20" w:line="360" w:lineRule="auto"/>
            <w:jc w:val="center"/>
            <w:rPr>
              <w:rFonts w:ascii="宋体" w:hAnsi="宋体"/>
              <w:bCs/>
              <w:sz w:val="84"/>
              <w:szCs w:val="84"/>
            </w:rPr>
          </w:pPr>
          <w:r>
            <w:rPr>
              <w:rFonts w:ascii="宋体" w:hAnsi="宋体"/>
              <w:bCs/>
              <w:sz w:val="84"/>
              <w:szCs w:val="84"/>
            </w:rPr>
            <w:t>件</w:t>
          </w:r>
        </w:p>
        <w:p w:rsidR="00E477AB" w:rsidRDefault="00E477AB" w:rsidP="007F35C1">
          <w:pPr>
            <w:adjustRightInd w:val="0"/>
            <w:snapToGrid w:val="0"/>
            <w:spacing w:beforeLines="20" w:afterLines="20" w:line="360" w:lineRule="auto"/>
            <w:jc w:val="center"/>
            <w:rPr>
              <w:rFonts w:ascii="宋体" w:hAnsi="宋体"/>
              <w:bCs/>
              <w:sz w:val="84"/>
              <w:szCs w:val="84"/>
            </w:rPr>
          </w:pPr>
        </w:p>
        <w:p w:rsidR="00E477AB" w:rsidRDefault="00AF6739" w:rsidP="007F35C1">
          <w:pPr>
            <w:adjustRightInd w:val="0"/>
            <w:snapToGrid w:val="0"/>
            <w:spacing w:beforeLines="20" w:afterLines="20" w:line="360" w:lineRule="auto"/>
            <w:jc w:val="center"/>
            <w:rPr>
              <w:rFonts w:ascii="宋体" w:hAnsi="宋体"/>
              <w:b/>
              <w:bCs/>
              <w:spacing w:val="-20"/>
              <w:sz w:val="36"/>
              <w:szCs w:val="36"/>
              <w:u w:val="single"/>
            </w:rPr>
          </w:pPr>
          <w:r>
            <w:rPr>
              <w:rFonts w:ascii="宋体" w:hAnsi="宋体" w:hint="eastAsia"/>
              <w:b/>
              <w:bCs/>
              <w:spacing w:val="-20"/>
              <w:sz w:val="36"/>
              <w:szCs w:val="36"/>
            </w:rPr>
            <w:t>投标</w:t>
          </w:r>
          <w:r>
            <w:rPr>
              <w:rFonts w:ascii="宋体" w:hAnsi="宋体"/>
              <w:b/>
              <w:bCs/>
              <w:spacing w:val="-20"/>
              <w:sz w:val="36"/>
              <w:szCs w:val="36"/>
            </w:rPr>
            <w:t>单位：</w:t>
          </w:r>
        </w:p>
        <w:p w:rsidR="00E477AB" w:rsidRDefault="00AF6739">
          <w:pPr>
            <w:tabs>
              <w:tab w:val="left" w:pos="420"/>
              <w:tab w:val="left" w:pos="4200"/>
            </w:tabs>
            <w:spacing w:line="360" w:lineRule="auto"/>
            <w:jc w:val="center"/>
            <w:rPr>
              <w:rFonts w:ascii="黑体" w:eastAsia="黑体" w:hAnsi="宋体"/>
              <w:b/>
              <w:sz w:val="32"/>
            </w:rPr>
            <w:sectPr w:rsidR="00E477AB">
              <w:headerReference w:type="default" r:id="rId11"/>
              <w:footerReference w:type="even" r:id="rId12"/>
              <w:pgSz w:w="11907" w:h="16840"/>
              <w:pgMar w:top="1440" w:right="1080" w:bottom="1440" w:left="1080" w:header="851" w:footer="992" w:gutter="0"/>
              <w:cols w:space="720"/>
              <w:docGrid w:linePitch="303"/>
            </w:sectPr>
          </w:pPr>
          <w:r>
            <w:rPr>
              <w:rFonts w:ascii="宋体" w:hAnsi="宋体"/>
              <w:bCs/>
              <w:sz w:val="36"/>
            </w:rPr>
            <w:t>二〇二</w:t>
          </w:r>
          <w:r>
            <w:rPr>
              <w:rFonts w:ascii="宋体" w:hAnsi="宋体" w:hint="eastAsia"/>
              <w:bCs/>
              <w:sz w:val="36"/>
            </w:rPr>
            <w:t>六</w:t>
          </w:r>
          <w:r>
            <w:rPr>
              <w:rFonts w:ascii="宋体" w:hAnsi="宋体"/>
              <w:bCs/>
              <w:sz w:val="36"/>
            </w:rPr>
            <w:t>年</w:t>
          </w:r>
          <w:r>
            <w:rPr>
              <w:rFonts w:ascii="宋体" w:hAnsi="宋体" w:hint="eastAsia"/>
              <w:bCs/>
              <w:sz w:val="36"/>
            </w:rPr>
            <w:t>一月</w:t>
          </w:r>
        </w:p>
        <w:p w:rsidR="00E477AB" w:rsidRDefault="00E477AB">
          <w:pPr>
            <w:pStyle w:val="21"/>
            <w:widowControl w:val="0"/>
            <w:spacing w:after="0" w:line="360" w:lineRule="auto"/>
            <w:ind w:leftChars="0" w:left="0"/>
            <w:jc w:val="both"/>
          </w:pPr>
        </w:p>
      </w:sdtContent>
    </w:sdt>
    <w:p w:rsidR="00E477AB" w:rsidRDefault="00AF6739">
      <w:pPr>
        <w:pStyle w:val="21"/>
        <w:widowControl w:val="0"/>
        <w:spacing w:after="0" w:line="360" w:lineRule="auto"/>
        <w:ind w:leftChars="0" w:left="0"/>
        <w:jc w:val="both"/>
        <w:rPr>
          <w:rFonts w:ascii="微软雅黑" w:eastAsia="微软雅黑" w:hAnsi="微软雅黑" w:cs="微软雅黑"/>
          <w:snapToGrid w:val="0"/>
          <w:color w:val="000000"/>
          <w:sz w:val="22"/>
          <w:szCs w:val="22"/>
          <w:u w:val="single"/>
        </w:rPr>
      </w:pPr>
      <w:r>
        <w:rPr>
          <w:rFonts w:ascii="微软雅黑" w:eastAsia="微软雅黑" w:hAnsi="微软雅黑" w:cs="微软雅黑" w:hint="eastAsia"/>
          <w:b/>
          <w:kern w:val="2"/>
          <w:sz w:val="22"/>
          <w:szCs w:val="22"/>
        </w:rPr>
        <w:t>一、投标报价</w:t>
      </w:r>
      <w:r>
        <w:rPr>
          <w:rFonts w:ascii="微软雅黑" w:eastAsia="微软雅黑" w:hAnsi="微软雅黑" w:cs="微软雅黑" w:hint="eastAsia"/>
          <w:b/>
          <w:kern w:val="2"/>
          <w:sz w:val="22"/>
          <w:szCs w:val="22"/>
        </w:rPr>
        <w:t>函</w:t>
      </w:r>
    </w:p>
    <w:p w:rsidR="00E477AB" w:rsidRDefault="00AF6739">
      <w:pPr>
        <w:widowControl w:val="0"/>
        <w:adjustRightInd w:val="0"/>
        <w:snapToGrid w:val="0"/>
        <w:spacing w:line="360" w:lineRule="auto"/>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（招标人名称）：</w:t>
      </w:r>
    </w:p>
    <w:p w:rsidR="00E477AB" w:rsidRDefault="00AF6739">
      <w:pPr>
        <w:widowControl w:val="0"/>
        <w:tabs>
          <w:tab w:val="left" w:pos="7560"/>
        </w:tabs>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 xml:space="preserve">1. </w:t>
      </w:r>
      <w:r>
        <w:rPr>
          <w:rFonts w:ascii="微软雅黑" w:eastAsia="微软雅黑" w:hAnsi="微软雅黑" w:cs="微软雅黑" w:hint="eastAsia"/>
          <w:kern w:val="2"/>
          <w:sz w:val="22"/>
          <w:szCs w:val="22"/>
        </w:rPr>
        <w:t>我方已仔细研究</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（项目名称）</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招标文件的全部内容，愿意以人民币</w:t>
      </w:r>
    </w:p>
    <w:p w:rsidR="00E477AB" w:rsidRDefault="00AF6739">
      <w:pPr>
        <w:widowControl w:val="0"/>
        <w:tabs>
          <w:tab w:val="left" w:pos="7560"/>
        </w:tabs>
        <w:adjustRightInd w:val="0"/>
        <w:snapToGrid w:val="0"/>
        <w:spacing w:line="360" w:lineRule="auto"/>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（大写）</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元（</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）的投标总报价，按合同约定实施。</w:t>
      </w:r>
    </w:p>
    <w:p w:rsidR="00E477AB" w:rsidRDefault="00AF673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 xml:space="preserve">2. </w:t>
      </w:r>
      <w:r>
        <w:rPr>
          <w:rFonts w:ascii="微软雅黑" w:eastAsia="微软雅黑" w:hAnsi="微软雅黑" w:cs="微软雅黑" w:hint="eastAsia"/>
          <w:kern w:val="2"/>
          <w:sz w:val="22"/>
          <w:szCs w:val="22"/>
        </w:rPr>
        <w:t>我方已按招标文件要求详细审核并确认全部招标文件及有关附件，充分理解投标价格不得低于企业个别成本有关规定。我方经成本核算，所填报的投标报价不低于企业个别成本。</w:t>
      </w:r>
    </w:p>
    <w:p w:rsidR="00E477AB" w:rsidRDefault="00AF673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 xml:space="preserve">3.         </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（其他补充说明）。</w:t>
      </w:r>
    </w:p>
    <w:p w:rsidR="00E477AB" w:rsidRDefault="00E477AB">
      <w:pPr>
        <w:widowControl w:val="0"/>
        <w:adjustRightInd w:val="0"/>
        <w:snapToGrid w:val="0"/>
        <w:spacing w:line="360" w:lineRule="auto"/>
        <w:ind w:firstLineChars="200" w:firstLine="440"/>
        <w:rPr>
          <w:rFonts w:ascii="微软雅黑" w:eastAsia="微软雅黑" w:hAnsi="微软雅黑" w:cs="微软雅黑"/>
          <w:kern w:val="2"/>
          <w:sz w:val="22"/>
          <w:szCs w:val="22"/>
        </w:rPr>
      </w:pPr>
    </w:p>
    <w:p w:rsidR="00E477AB" w:rsidRDefault="00E477AB">
      <w:pPr>
        <w:widowControl w:val="0"/>
        <w:adjustRightInd w:val="0"/>
        <w:snapToGrid w:val="0"/>
        <w:spacing w:line="360" w:lineRule="auto"/>
        <w:ind w:firstLineChars="200" w:firstLine="440"/>
        <w:rPr>
          <w:rFonts w:ascii="微软雅黑" w:eastAsia="微软雅黑" w:hAnsi="微软雅黑" w:cs="微软雅黑"/>
          <w:kern w:val="2"/>
          <w:sz w:val="22"/>
          <w:szCs w:val="22"/>
        </w:rPr>
      </w:pPr>
    </w:p>
    <w:p w:rsidR="00E477AB" w:rsidRDefault="00E477AB">
      <w:pPr>
        <w:widowControl w:val="0"/>
        <w:adjustRightInd w:val="0"/>
        <w:snapToGrid w:val="0"/>
        <w:spacing w:line="360" w:lineRule="auto"/>
        <w:ind w:firstLineChars="200" w:firstLine="440"/>
        <w:rPr>
          <w:rFonts w:ascii="微软雅黑" w:eastAsia="微软雅黑" w:hAnsi="微软雅黑" w:cs="微软雅黑"/>
          <w:kern w:val="2"/>
          <w:sz w:val="22"/>
          <w:szCs w:val="22"/>
        </w:rPr>
      </w:pPr>
    </w:p>
    <w:p w:rsidR="00E477AB" w:rsidRDefault="00AF673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投</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标</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人：</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（盖单位章）</w:t>
      </w:r>
    </w:p>
    <w:p w:rsidR="00E477AB" w:rsidRDefault="00AF673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法定代表人：</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（签字或盖章）</w:t>
      </w:r>
    </w:p>
    <w:p w:rsidR="00E477AB" w:rsidRDefault="00AF673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单位地址：</w:t>
      </w:r>
      <w:r>
        <w:rPr>
          <w:rFonts w:ascii="微软雅黑" w:eastAsia="微软雅黑" w:hAnsi="微软雅黑" w:cs="微软雅黑" w:hint="eastAsia"/>
          <w:kern w:val="2"/>
          <w:sz w:val="22"/>
          <w:szCs w:val="22"/>
        </w:rPr>
        <w:t xml:space="preserve">                                        </w:t>
      </w:r>
    </w:p>
    <w:p w:rsidR="00E477AB" w:rsidRDefault="00AF673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邮政编码：</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电话：</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传真：</w:t>
      </w:r>
      <w:r>
        <w:rPr>
          <w:rFonts w:ascii="微软雅黑" w:eastAsia="微软雅黑" w:hAnsi="微软雅黑" w:cs="微软雅黑" w:hint="eastAsia"/>
          <w:kern w:val="2"/>
          <w:sz w:val="22"/>
          <w:szCs w:val="22"/>
        </w:rPr>
        <w:t xml:space="preserve">     </w:t>
      </w:r>
    </w:p>
    <w:p w:rsidR="00E477AB" w:rsidRDefault="00AF673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日期：</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年</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月</w:t>
      </w:r>
      <w:r>
        <w:rPr>
          <w:rFonts w:ascii="微软雅黑" w:eastAsia="微软雅黑" w:hAnsi="微软雅黑" w:cs="微软雅黑" w:hint="eastAsia"/>
          <w:kern w:val="2"/>
          <w:sz w:val="22"/>
          <w:szCs w:val="22"/>
        </w:rPr>
        <w:t xml:space="preserve">             </w:t>
      </w:r>
      <w:r>
        <w:rPr>
          <w:rFonts w:ascii="微软雅黑" w:eastAsia="微软雅黑" w:hAnsi="微软雅黑" w:cs="微软雅黑" w:hint="eastAsia"/>
          <w:kern w:val="2"/>
          <w:sz w:val="22"/>
          <w:szCs w:val="22"/>
        </w:rPr>
        <w:t>日</w:t>
      </w:r>
    </w:p>
    <w:p w:rsidR="00E477AB" w:rsidRDefault="00AF6739">
      <w:pPr>
        <w:rPr>
          <w:rFonts w:eastAsia="宋体"/>
          <w:sz w:val="36"/>
          <w:szCs w:val="36"/>
        </w:rPr>
      </w:pPr>
      <w:r>
        <w:rPr>
          <w:rFonts w:ascii="宋体" w:hAnsi="宋体"/>
          <w:sz w:val="24"/>
          <w:szCs w:val="22"/>
        </w:rPr>
        <w:br w:type="page"/>
      </w:r>
      <w:r>
        <w:rPr>
          <w:rFonts w:ascii="宋体" w:hAnsi="宋体" w:hint="eastAsia"/>
          <w:sz w:val="24"/>
          <w:szCs w:val="22"/>
        </w:rPr>
        <w:lastRenderedPageBreak/>
        <w:t>二、</w:t>
      </w:r>
      <w:r>
        <w:rPr>
          <w:rFonts w:ascii="微软雅黑" w:eastAsia="微软雅黑" w:hAnsi="微软雅黑" w:cs="微软雅黑" w:hint="eastAsia"/>
          <w:sz w:val="22"/>
          <w:szCs w:val="22"/>
        </w:rPr>
        <w:t>投标报价单</w:t>
      </w:r>
    </w:p>
    <w:p w:rsidR="00E477AB" w:rsidRDefault="00E477AB">
      <w:pPr>
        <w:jc w:val="center"/>
        <w:rPr>
          <w:sz w:val="36"/>
          <w:szCs w:val="36"/>
        </w:rPr>
      </w:pPr>
    </w:p>
    <w:tbl>
      <w:tblPr>
        <w:tblStyle w:val="af1"/>
        <w:tblW w:w="10217" w:type="dxa"/>
        <w:tblLayout w:type="fixed"/>
        <w:tblLook w:val="04A0"/>
      </w:tblPr>
      <w:tblGrid>
        <w:gridCol w:w="720"/>
        <w:gridCol w:w="1040"/>
        <w:gridCol w:w="1962"/>
        <w:gridCol w:w="2295"/>
        <w:gridCol w:w="1857"/>
        <w:gridCol w:w="2343"/>
      </w:tblGrid>
      <w:tr w:rsidR="00E477AB">
        <w:trPr>
          <w:trHeight w:val="2183"/>
        </w:trPr>
        <w:tc>
          <w:tcPr>
            <w:tcW w:w="720" w:type="dxa"/>
            <w:noWrap/>
            <w:vAlign w:val="center"/>
          </w:tcPr>
          <w:p w:rsidR="00E477AB" w:rsidRDefault="00AF6739">
            <w:pPr>
              <w:spacing w:line="240" w:lineRule="auto"/>
              <w:jc w:val="center"/>
              <w:rPr>
                <w:rFonts w:ascii="宋体" w:eastAsia="宋体" w:hAnsi="宋体"/>
                <w:sz w:val="36"/>
                <w:szCs w:val="36"/>
              </w:rPr>
            </w:pPr>
            <w:r>
              <w:rPr>
                <w:rFonts w:ascii="宋体" w:hAnsi="宋体" w:hint="eastAsia"/>
                <w:sz w:val="36"/>
                <w:szCs w:val="36"/>
              </w:rPr>
              <w:t>序号</w:t>
            </w:r>
          </w:p>
        </w:tc>
        <w:tc>
          <w:tcPr>
            <w:tcW w:w="1040" w:type="dxa"/>
            <w:noWrap/>
            <w:vAlign w:val="center"/>
          </w:tcPr>
          <w:p w:rsidR="00E477AB" w:rsidRDefault="00AF6739">
            <w:pPr>
              <w:spacing w:line="240" w:lineRule="auto"/>
              <w:jc w:val="center"/>
              <w:rPr>
                <w:rFonts w:ascii="宋体" w:eastAsia="宋体" w:hAnsi="宋体"/>
                <w:sz w:val="36"/>
                <w:szCs w:val="36"/>
              </w:rPr>
            </w:pPr>
            <w:r>
              <w:rPr>
                <w:rFonts w:ascii="宋体" w:hAnsi="宋体" w:hint="eastAsia"/>
                <w:sz w:val="36"/>
                <w:szCs w:val="36"/>
              </w:rPr>
              <w:t>户数</w:t>
            </w:r>
          </w:p>
        </w:tc>
        <w:tc>
          <w:tcPr>
            <w:tcW w:w="1962" w:type="dxa"/>
            <w:noWrap/>
            <w:vAlign w:val="center"/>
          </w:tcPr>
          <w:p w:rsidR="00E477AB" w:rsidRDefault="00AF6739">
            <w:pPr>
              <w:spacing w:line="240" w:lineRule="auto"/>
              <w:jc w:val="center"/>
              <w:rPr>
                <w:rFonts w:ascii="宋体" w:eastAsia="宋体" w:hAnsi="宋体"/>
                <w:sz w:val="36"/>
                <w:szCs w:val="36"/>
              </w:rPr>
            </w:pPr>
            <w:r>
              <w:rPr>
                <w:rFonts w:ascii="宋体" w:hAnsi="宋体" w:hint="eastAsia"/>
                <w:sz w:val="36"/>
                <w:szCs w:val="36"/>
              </w:rPr>
              <w:t>投标单价（元</w:t>
            </w:r>
            <w:r>
              <w:rPr>
                <w:rFonts w:ascii="宋体" w:hAnsi="宋体" w:hint="eastAsia"/>
                <w:sz w:val="36"/>
                <w:szCs w:val="36"/>
              </w:rPr>
              <w:t>/</w:t>
            </w:r>
            <w:r>
              <w:rPr>
                <w:rFonts w:ascii="宋体" w:hAnsi="宋体" w:hint="eastAsia"/>
                <w:sz w:val="36"/>
                <w:szCs w:val="36"/>
              </w:rPr>
              <w:t>户）</w:t>
            </w:r>
          </w:p>
        </w:tc>
        <w:tc>
          <w:tcPr>
            <w:tcW w:w="2295" w:type="dxa"/>
            <w:noWrap/>
            <w:vAlign w:val="center"/>
          </w:tcPr>
          <w:p w:rsidR="00E477AB" w:rsidRDefault="00AF6739">
            <w:pPr>
              <w:spacing w:line="240" w:lineRule="auto"/>
              <w:jc w:val="center"/>
              <w:rPr>
                <w:rFonts w:ascii="宋体" w:hAnsi="宋体"/>
                <w:sz w:val="36"/>
                <w:szCs w:val="36"/>
              </w:rPr>
            </w:pPr>
            <w:r>
              <w:rPr>
                <w:rFonts w:ascii="宋体" w:hAnsi="宋体" w:hint="eastAsia"/>
                <w:sz w:val="36"/>
                <w:szCs w:val="36"/>
              </w:rPr>
              <w:t>不含税总</w:t>
            </w:r>
            <w:r>
              <w:rPr>
                <w:rFonts w:ascii="宋体" w:hAnsi="宋体" w:hint="eastAsia"/>
                <w:sz w:val="36"/>
                <w:szCs w:val="36"/>
              </w:rPr>
              <w:t>价（元）</w:t>
            </w:r>
          </w:p>
        </w:tc>
        <w:tc>
          <w:tcPr>
            <w:tcW w:w="1857" w:type="dxa"/>
            <w:noWrap/>
            <w:vAlign w:val="center"/>
          </w:tcPr>
          <w:p w:rsidR="00E477AB" w:rsidRDefault="00AF6739">
            <w:pPr>
              <w:spacing w:line="240" w:lineRule="auto"/>
              <w:jc w:val="center"/>
              <w:rPr>
                <w:rFonts w:ascii="宋体" w:hAnsi="宋体"/>
                <w:sz w:val="36"/>
                <w:szCs w:val="36"/>
              </w:rPr>
            </w:pPr>
            <w:r>
              <w:rPr>
                <w:rFonts w:ascii="宋体" w:hAnsi="宋体" w:hint="eastAsia"/>
                <w:sz w:val="36"/>
                <w:szCs w:val="36"/>
              </w:rPr>
              <w:t>税费（税率</w:t>
            </w:r>
            <w:r>
              <w:rPr>
                <w:rFonts w:ascii="宋体" w:hAnsi="宋体" w:hint="eastAsia"/>
                <w:sz w:val="36"/>
                <w:szCs w:val="36"/>
              </w:rPr>
              <w:t>6%</w:t>
            </w:r>
            <w:r>
              <w:rPr>
                <w:rFonts w:ascii="宋体" w:hAnsi="宋体" w:hint="eastAsia"/>
                <w:sz w:val="36"/>
                <w:szCs w:val="36"/>
              </w:rPr>
              <w:t>）</w:t>
            </w:r>
          </w:p>
        </w:tc>
        <w:tc>
          <w:tcPr>
            <w:tcW w:w="2343" w:type="dxa"/>
            <w:noWrap/>
            <w:vAlign w:val="center"/>
          </w:tcPr>
          <w:p w:rsidR="00E477AB" w:rsidRDefault="00AF6739">
            <w:pPr>
              <w:spacing w:line="240" w:lineRule="auto"/>
              <w:jc w:val="center"/>
              <w:rPr>
                <w:rFonts w:ascii="宋体" w:hAnsi="宋体"/>
                <w:sz w:val="36"/>
                <w:szCs w:val="36"/>
              </w:rPr>
            </w:pPr>
            <w:r>
              <w:rPr>
                <w:rFonts w:ascii="宋体" w:hAnsi="宋体" w:hint="eastAsia"/>
                <w:sz w:val="36"/>
                <w:szCs w:val="36"/>
              </w:rPr>
              <w:t>含税总</w:t>
            </w:r>
            <w:r>
              <w:rPr>
                <w:rFonts w:ascii="宋体" w:hAnsi="宋体" w:hint="eastAsia"/>
                <w:sz w:val="36"/>
                <w:szCs w:val="36"/>
              </w:rPr>
              <w:t>价（元）</w:t>
            </w:r>
          </w:p>
        </w:tc>
      </w:tr>
      <w:tr w:rsidR="00E477AB">
        <w:trPr>
          <w:trHeight w:val="2862"/>
        </w:trPr>
        <w:tc>
          <w:tcPr>
            <w:tcW w:w="720" w:type="dxa"/>
            <w:noWrap/>
            <w:vAlign w:val="center"/>
          </w:tcPr>
          <w:p w:rsidR="00E477AB" w:rsidRDefault="00AF6739">
            <w:pPr>
              <w:spacing w:line="360" w:lineRule="auto"/>
              <w:jc w:val="center"/>
              <w:rPr>
                <w:rFonts w:ascii="宋体" w:eastAsia="宋体" w:hAnsi="宋体"/>
                <w:sz w:val="36"/>
                <w:szCs w:val="36"/>
              </w:rPr>
            </w:pPr>
            <w:r>
              <w:rPr>
                <w:rFonts w:ascii="宋体" w:hAnsi="宋体" w:hint="eastAsia"/>
                <w:sz w:val="36"/>
                <w:szCs w:val="36"/>
              </w:rPr>
              <w:t>1</w:t>
            </w:r>
          </w:p>
        </w:tc>
        <w:tc>
          <w:tcPr>
            <w:tcW w:w="1040" w:type="dxa"/>
            <w:noWrap/>
            <w:vAlign w:val="center"/>
          </w:tcPr>
          <w:p w:rsidR="00E477AB" w:rsidRDefault="00AF6739">
            <w:pPr>
              <w:spacing w:line="360" w:lineRule="auto"/>
              <w:jc w:val="center"/>
              <w:rPr>
                <w:rFonts w:ascii="宋体" w:eastAsia="宋体" w:hAnsi="宋体"/>
                <w:sz w:val="36"/>
                <w:szCs w:val="36"/>
              </w:rPr>
            </w:pPr>
            <w:r>
              <w:rPr>
                <w:rFonts w:ascii="宋体" w:hAnsi="宋体" w:hint="eastAsia"/>
                <w:sz w:val="36"/>
                <w:szCs w:val="36"/>
              </w:rPr>
              <w:t>237</w:t>
            </w:r>
            <w:r>
              <w:rPr>
                <w:rFonts w:ascii="宋体" w:hAnsi="宋体" w:hint="eastAsia"/>
                <w:sz w:val="36"/>
                <w:szCs w:val="36"/>
              </w:rPr>
              <w:t>户</w:t>
            </w:r>
          </w:p>
        </w:tc>
        <w:tc>
          <w:tcPr>
            <w:tcW w:w="1962" w:type="dxa"/>
            <w:noWrap/>
            <w:vAlign w:val="center"/>
          </w:tcPr>
          <w:p w:rsidR="00E477AB" w:rsidRDefault="00E477AB">
            <w:pPr>
              <w:spacing w:line="360" w:lineRule="auto"/>
              <w:jc w:val="center"/>
              <w:rPr>
                <w:rFonts w:ascii="宋体" w:hAnsi="宋体"/>
                <w:sz w:val="36"/>
                <w:szCs w:val="36"/>
              </w:rPr>
            </w:pPr>
          </w:p>
        </w:tc>
        <w:tc>
          <w:tcPr>
            <w:tcW w:w="2295" w:type="dxa"/>
            <w:noWrap/>
            <w:vAlign w:val="center"/>
          </w:tcPr>
          <w:p w:rsidR="00E477AB" w:rsidRDefault="00E477AB">
            <w:pPr>
              <w:spacing w:line="360" w:lineRule="auto"/>
              <w:jc w:val="center"/>
              <w:rPr>
                <w:rFonts w:ascii="宋体" w:hAnsi="宋体"/>
                <w:sz w:val="36"/>
                <w:szCs w:val="36"/>
              </w:rPr>
            </w:pPr>
          </w:p>
        </w:tc>
        <w:tc>
          <w:tcPr>
            <w:tcW w:w="1857" w:type="dxa"/>
            <w:noWrap/>
            <w:vAlign w:val="center"/>
          </w:tcPr>
          <w:p w:rsidR="00E477AB" w:rsidRDefault="00AF6739">
            <w:pPr>
              <w:spacing w:line="360" w:lineRule="auto"/>
              <w:jc w:val="center"/>
              <w:rPr>
                <w:rFonts w:ascii="宋体" w:eastAsia="宋体" w:hAnsi="宋体"/>
                <w:sz w:val="36"/>
                <w:szCs w:val="36"/>
              </w:rPr>
            </w:pPr>
            <w:r>
              <w:rPr>
                <w:rFonts w:ascii="宋体" w:hAnsi="宋体" w:hint="eastAsia"/>
                <w:sz w:val="36"/>
                <w:szCs w:val="36"/>
              </w:rPr>
              <w:t>含</w:t>
            </w:r>
            <w:r>
              <w:rPr>
                <w:rFonts w:ascii="宋体" w:hAnsi="宋体" w:hint="eastAsia"/>
                <w:sz w:val="36"/>
                <w:szCs w:val="36"/>
              </w:rPr>
              <w:t>6%</w:t>
            </w:r>
            <w:r>
              <w:rPr>
                <w:rFonts w:ascii="宋体" w:hAnsi="宋体" w:hint="eastAsia"/>
                <w:sz w:val="36"/>
                <w:szCs w:val="36"/>
              </w:rPr>
              <w:t>增值税</w:t>
            </w:r>
            <w:r>
              <w:rPr>
                <w:rFonts w:ascii="宋体" w:hAnsi="宋体" w:hint="eastAsia"/>
                <w:sz w:val="36"/>
                <w:szCs w:val="36"/>
              </w:rPr>
              <w:t>专</w:t>
            </w:r>
            <w:r>
              <w:rPr>
                <w:rFonts w:ascii="宋体" w:hAnsi="宋体" w:hint="eastAsia"/>
                <w:sz w:val="36"/>
                <w:szCs w:val="36"/>
              </w:rPr>
              <w:t>票</w:t>
            </w:r>
          </w:p>
        </w:tc>
        <w:tc>
          <w:tcPr>
            <w:tcW w:w="2343" w:type="dxa"/>
            <w:noWrap/>
            <w:vAlign w:val="center"/>
          </w:tcPr>
          <w:p w:rsidR="00E477AB" w:rsidRDefault="00E477AB">
            <w:pPr>
              <w:spacing w:line="360" w:lineRule="auto"/>
              <w:jc w:val="center"/>
              <w:rPr>
                <w:rFonts w:ascii="宋体" w:hAnsi="宋体"/>
                <w:sz w:val="36"/>
                <w:szCs w:val="36"/>
              </w:rPr>
            </w:pPr>
          </w:p>
        </w:tc>
      </w:tr>
    </w:tbl>
    <w:p w:rsidR="00E477AB" w:rsidRDefault="00E477AB">
      <w:pPr>
        <w:spacing w:line="360" w:lineRule="auto"/>
        <w:ind w:firstLineChars="200" w:firstLine="420"/>
        <w:rPr>
          <w:rFonts w:ascii="宋体" w:hAnsi="宋体"/>
        </w:rPr>
      </w:pPr>
    </w:p>
    <w:p w:rsidR="00E477AB" w:rsidRDefault="00AF6739">
      <w:pPr>
        <w:spacing w:line="360" w:lineRule="auto"/>
        <w:ind w:firstLineChars="200" w:firstLine="480"/>
        <w:rPr>
          <w:rFonts w:ascii="宋体" w:eastAsia="宋体" w:hAnsi="宋体"/>
          <w:b/>
          <w:bCs/>
          <w:sz w:val="24"/>
          <w:szCs w:val="24"/>
        </w:rPr>
      </w:pPr>
      <w:r>
        <w:rPr>
          <w:rFonts w:ascii="宋体" w:hAnsi="宋体" w:hint="eastAsia"/>
          <w:b/>
          <w:bCs/>
          <w:sz w:val="24"/>
          <w:szCs w:val="24"/>
        </w:rPr>
        <w:t>注：投标单价不得高于</w:t>
      </w:r>
      <w:r>
        <w:rPr>
          <w:rFonts w:ascii="宋体" w:hAnsi="宋体" w:hint="eastAsia"/>
          <w:b/>
          <w:bCs/>
          <w:sz w:val="24"/>
          <w:szCs w:val="24"/>
        </w:rPr>
        <w:t>220</w:t>
      </w:r>
      <w:r>
        <w:rPr>
          <w:rFonts w:ascii="宋体" w:hAnsi="宋体" w:hint="eastAsia"/>
          <w:b/>
          <w:bCs/>
          <w:sz w:val="24"/>
          <w:szCs w:val="24"/>
        </w:rPr>
        <w:t>元</w:t>
      </w:r>
      <w:r>
        <w:rPr>
          <w:rFonts w:ascii="宋体" w:hAnsi="宋体" w:hint="eastAsia"/>
          <w:b/>
          <w:bCs/>
          <w:sz w:val="24"/>
          <w:szCs w:val="24"/>
        </w:rPr>
        <w:t>/</w:t>
      </w:r>
      <w:r>
        <w:rPr>
          <w:rFonts w:ascii="宋体" w:hAnsi="宋体" w:hint="eastAsia"/>
          <w:b/>
          <w:bCs/>
          <w:sz w:val="24"/>
          <w:szCs w:val="24"/>
        </w:rPr>
        <w:t>户，如投标降幅过低，评标委员会有权否决投标单位报价。</w:t>
      </w:r>
    </w:p>
    <w:p w:rsidR="00E477AB" w:rsidRDefault="00E477AB">
      <w:pPr>
        <w:spacing w:line="360" w:lineRule="auto"/>
        <w:ind w:firstLineChars="200" w:firstLine="420"/>
        <w:rPr>
          <w:rFonts w:ascii="宋体" w:hAnsi="宋体"/>
        </w:rPr>
      </w:pPr>
    </w:p>
    <w:p w:rsidR="00E477AB" w:rsidRDefault="00E477AB">
      <w:pPr>
        <w:spacing w:line="360" w:lineRule="auto"/>
        <w:ind w:firstLineChars="200" w:firstLine="420"/>
        <w:rPr>
          <w:rFonts w:ascii="宋体" w:hAnsi="宋体"/>
        </w:rPr>
      </w:pPr>
    </w:p>
    <w:p w:rsidR="00E477AB" w:rsidRDefault="00E477AB">
      <w:pPr>
        <w:spacing w:line="360" w:lineRule="auto"/>
        <w:ind w:firstLineChars="200" w:firstLine="420"/>
        <w:rPr>
          <w:rFonts w:ascii="宋体" w:hAnsi="宋体"/>
        </w:rPr>
      </w:pPr>
    </w:p>
    <w:p w:rsidR="00E477AB" w:rsidRDefault="00AF6739">
      <w:pPr>
        <w:spacing w:line="360" w:lineRule="auto"/>
        <w:ind w:firstLineChars="200" w:firstLine="420"/>
        <w:rPr>
          <w:rFonts w:ascii="宋体" w:hAnsi="宋体" w:cs="仿宋"/>
          <w:bCs/>
          <w:szCs w:val="18"/>
        </w:rPr>
      </w:pPr>
      <w:r>
        <w:rPr>
          <w:rFonts w:ascii="宋体" w:hAnsi="宋体" w:hint="eastAsia"/>
        </w:rPr>
        <w:t>投标人认为</w:t>
      </w:r>
      <w:r>
        <w:rPr>
          <w:rFonts w:ascii="宋体" w:hAnsi="宋体" w:cs="仿宋" w:hint="eastAsia"/>
          <w:bCs/>
          <w:szCs w:val="18"/>
        </w:rPr>
        <w:t>需对其投标报价进行其他补充说明及证明材料。</w:t>
      </w:r>
    </w:p>
    <w:p w:rsidR="00E477AB" w:rsidRDefault="00AF6739">
      <w:pPr>
        <w:spacing w:line="360" w:lineRule="auto"/>
        <w:ind w:firstLineChars="200" w:firstLine="420"/>
        <w:rPr>
          <w:rFonts w:ascii="宋体" w:hAnsi="宋体"/>
        </w:rPr>
      </w:pPr>
      <w:r>
        <w:rPr>
          <w:rFonts w:ascii="宋体" w:hAnsi="宋体" w:cs="仿宋" w:hint="eastAsia"/>
          <w:bCs/>
          <w:szCs w:val="18"/>
        </w:rPr>
        <w:t>投标人在制作</w:t>
      </w:r>
      <w:r>
        <w:rPr>
          <w:rFonts w:ascii="宋体" w:hAnsi="宋体" w:hint="eastAsia"/>
        </w:rPr>
        <w:t>投标文件时该页可放置在报价文件：投标所需证明材料中。</w:t>
      </w:r>
    </w:p>
    <w:p w:rsidR="00E477AB" w:rsidRDefault="00E477AB">
      <w:pPr>
        <w:spacing w:line="500" w:lineRule="exact"/>
        <w:rPr>
          <w:rFonts w:ascii="宋体" w:hAnsi="宋体"/>
          <w:b/>
          <w:color w:val="000000"/>
          <w:sz w:val="24"/>
        </w:rPr>
      </w:pPr>
    </w:p>
    <w:p w:rsidR="00E477AB" w:rsidRDefault="00E477AB">
      <w:pPr>
        <w:spacing w:before="100" w:beforeAutospacing="1" w:after="100" w:afterAutospacing="1"/>
        <w:jc w:val="center"/>
        <w:rPr>
          <w:rFonts w:ascii="黑体" w:eastAsia="黑体" w:hAnsi="黑体" w:cs="黑体"/>
          <w:kern w:val="2"/>
          <w:sz w:val="40"/>
          <w:szCs w:val="40"/>
        </w:rPr>
      </w:pPr>
    </w:p>
    <w:p w:rsidR="00E477AB" w:rsidRDefault="00E477AB">
      <w:pPr>
        <w:spacing w:before="100" w:beforeAutospacing="1" w:after="100" w:afterAutospacing="1"/>
        <w:jc w:val="both"/>
        <w:rPr>
          <w:rFonts w:ascii="黑体" w:eastAsia="黑体" w:hAnsi="黑体" w:cs="黑体"/>
          <w:kern w:val="2"/>
          <w:sz w:val="40"/>
          <w:szCs w:val="40"/>
        </w:rPr>
      </w:pPr>
    </w:p>
    <w:p w:rsidR="00E477AB" w:rsidRDefault="00E477AB">
      <w:pPr>
        <w:spacing w:before="100" w:beforeAutospacing="1" w:after="100" w:afterAutospacing="1"/>
        <w:jc w:val="center"/>
        <w:rPr>
          <w:rFonts w:ascii="黑体" w:eastAsia="黑体" w:hAnsi="黑体" w:cs="黑体"/>
          <w:kern w:val="2"/>
          <w:sz w:val="40"/>
          <w:szCs w:val="40"/>
        </w:rPr>
      </w:pPr>
    </w:p>
    <w:p w:rsidR="00E477AB" w:rsidRDefault="00AF6739">
      <w:pPr>
        <w:spacing w:before="100" w:beforeAutospacing="1" w:after="100" w:afterAutospacing="1"/>
        <w:jc w:val="center"/>
        <w:rPr>
          <w:rFonts w:ascii="微软雅黑" w:eastAsia="微软雅黑" w:hAnsi="微软雅黑" w:cs="微软雅黑"/>
          <w:kern w:val="2"/>
          <w:sz w:val="22"/>
          <w:szCs w:val="22"/>
        </w:rPr>
      </w:pPr>
      <w:bookmarkStart w:id="40" w:name="OLE_LINK5"/>
      <w:bookmarkStart w:id="41" w:name="OLE_LINK6"/>
      <w:r>
        <w:rPr>
          <w:rFonts w:ascii="黑体" w:eastAsia="黑体" w:hAnsi="黑体" w:cs="黑体" w:hint="eastAsia"/>
          <w:kern w:val="2"/>
          <w:sz w:val="40"/>
          <w:szCs w:val="40"/>
        </w:rPr>
        <w:t>滨樾轩不动产权证委托办理服务</w:t>
      </w:r>
      <w:bookmarkEnd w:id="40"/>
      <w:bookmarkEnd w:id="41"/>
      <w:r>
        <w:rPr>
          <w:rFonts w:ascii="黑体" w:eastAsia="黑体" w:hAnsi="黑体" w:cs="黑体" w:hint="eastAsia"/>
          <w:kern w:val="2"/>
          <w:sz w:val="40"/>
          <w:szCs w:val="40"/>
        </w:rPr>
        <w:t>协议</w:t>
      </w:r>
    </w:p>
    <w:p w:rsidR="00E477AB" w:rsidRDefault="00AF6739">
      <w:pPr>
        <w:spacing w:line="360" w:lineRule="auto"/>
        <w:ind w:firstLineChars="200" w:firstLine="420"/>
        <w:rPr>
          <w:rFonts w:ascii="微软雅黑" w:eastAsia="微软雅黑" w:hAnsi="微软雅黑" w:cs="微软雅黑"/>
          <w:b/>
          <w:bCs/>
          <w:color w:val="0D0D0D" w:themeColor="text1" w:themeTint="F2"/>
        </w:rPr>
      </w:pPr>
      <w:r>
        <w:rPr>
          <w:rFonts w:ascii="微软雅黑" w:eastAsia="微软雅黑" w:hAnsi="微软雅黑" w:cs="微软雅黑" w:hint="eastAsia"/>
          <w:b/>
          <w:bCs/>
          <w:color w:val="0D0D0D" w:themeColor="text1" w:themeTint="F2"/>
        </w:rPr>
        <w:t>甲方：</w:t>
      </w:r>
      <w:r>
        <w:rPr>
          <w:rFonts w:ascii="微软雅黑" w:eastAsia="微软雅黑" w:hAnsi="微软雅黑" w:cs="微软雅黑" w:hint="eastAsia"/>
          <w:b/>
          <w:bCs/>
          <w:color w:val="0D0D0D" w:themeColor="text1" w:themeTint="F2"/>
          <w:u w:val="single"/>
        </w:rPr>
        <w:t xml:space="preserve"> </w:t>
      </w:r>
      <w:r>
        <w:rPr>
          <w:rFonts w:ascii="微软雅黑" w:eastAsia="微软雅黑" w:hAnsi="微软雅黑" w:cs="微软雅黑" w:hint="eastAsia"/>
          <w:b/>
          <w:bCs/>
          <w:color w:val="0D0D0D" w:themeColor="text1" w:themeTint="F2"/>
          <w:u w:val="single"/>
        </w:rPr>
        <w:t>合肥市包河区城市更新建设有限公司</w:t>
      </w:r>
      <w:r>
        <w:rPr>
          <w:rFonts w:ascii="微软雅黑" w:eastAsia="微软雅黑" w:hAnsi="微软雅黑" w:cs="微软雅黑" w:hint="eastAsia"/>
          <w:b/>
          <w:bCs/>
          <w:color w:val="0D0D0D" w:themeColor="text1" w:themeTint="F2"/>
        </w:rPr>
        <w:t>（以下简称甲方）</w:t>
      </w:r>
    </w:p>
    <w:p w:rsidR="00E477AB" w:rsidRDefault="00AF6739">
      <w:pPr>
        <w:spacing w:line="360" w:lineRule="auto"/>
        <w:ind w:firstLineChars="200" w:firstLine="420"/>
        <w:rPr>
          <w:rFonts w:ascii="微软雅黑" w:eastAsia="微软雅黑" w:hAnsi="微软雅黑" w:cs="微软雅黑"/>
          <w:b/>
          <w:bCs/>
          <w:color w:val="0D0D0D" w:themeColor="text1" w:themeTint="F2"/>
        </w:rPr>
      </w:pPr>
      <w:r>
        <w:rPr>
          <w:rFonts w:ascii="微软雅黑" w:eastAsia="微软雅黑" w:hAnsi="微软雅黑" w:cs="微软雅黑" w:hint="eastAsia"/>
          <w:b/>
          <w:bCs/>
          <w:color w:val="0D0D0D" w:themeColor="text1" w:themeTint="F2"/>
        </w:rPr>
        <w:t>乙方：</w:t>
      </w:r>
      <w:r>
        <w:rPr>
          <w:rFonts w:ascii="微软雅黑" w:eastAsia="微软雅黑" w:hAnsi="微软雅黑" w:cs="微软雅黑" w:hint="eastAsia"/>
          <w:b/>
          <w:bCs/>
          <w:color w:val="0D0D0D" w:themeColor="text1" w:themeTint="F2"/>
        </w:rPr>
        <w:t>(</w:t>
      </w:r>
      <w:r>
        <w:rPr>
          <w:rFonts w:ascii="微软雅黑" w:eastAsia="微软雅黑" w:hAnsi="微软雅黑" w:cs="微软雅黑" w:hint="eastAsia"/>
          <w:b/>
          <w:bCs/>
          <w:color w:val="0D0D0D" w:themeColor="text1" w:themeTint="F2"/>
        </w:rPr>
        <w:t>以下简称乙方）</w:t>
      </w:r>
    </w:p>
    <w:p w:rsidR="00E477AB" w:rsidRDefault="00AF6739">
      <w:pPr>
        <w:spacing w:line="360" w:lineRule="auto"/>
        <w:ind w:firstLineChars="200" w:firstLine="420"/>
        <w:rPr>
          <w:rFonts w:ascii="微软雅黑" w:eastAsia="微软雅黑" w:hAnsi="微软雅黑" w:cs="微软雅黑"/>
          <w:b/>
          <w:bCs/>
          <w:color w:val="0D0D0D" w:themeColor="text1" w:themeTint="F2"/>
        </w:rPr>
      </w:pPr>
      <w:r>
        <w:rPr>
          <w:rFonts w:ascii="微软雅黑" w:eastAsia="微软雅黑" w:hAnsi="微软雅黑" w:cs="微软雅黑" w:hint="eastAsia"/>
          <w:b/>
          <w:bCs/>
          <w:color w:val="0D0D0D" w:themeColor="text1" w:themeTint="F2"/>
        </w:rPr>
        <w:t>因</w:t>
      </w:r>
      <w:r>
        <w:rPr>
          <w:rFonts w:ascii="微软雅黑" w:eastAsia="微软雅黑" w:hAnsi="微软雅黑" w:cs="微软雅黑" w:hint="eastAsia"/>
          <w:b/>
          <w:bCs/>
          <w:color w:val="0D0D0D" w:themeColor="text1" w:themeTint="F2"/>
          <w:u w:val="single"/>
        </w:rPr>
        <w:t xml:space="preserve"> </w:t>
      </w:r>
      <w:r>
        <w:rPr>
          <w:rFonts w:ascii="微软雅黑" w:eastAsia="微软雅黑" w:hAnsi="微软雅黑" w:cs="微软雅黑" w:hint="eastAsia"/>
          <w:b/>
          <w:bCs/>
          <w:color w:val="0D0D0D" w:themeColor="text1" w:themeTint="F2"/>
          <w:u w:val="single"/>
        </w:rPr>
        <w:t>滨樾轩不动产权证委托办理服务</w:t>
      </w:r>
      <w:r>
        <w:rPr>
          <w:rFonts w:ascii="微软雅黑" w:eastAsia="微软雅黑" w:hAnsi="微软雅黑" w:cs="微软雅黑" w:hint="eastAsia"/>
          <w:b/>
          <w:bCs/>
          <w:color w:val="0D0D0D" w:themeColor="text1" w:themeTint="F2"/>
        </w:rPr>
        <w:t>项目需要，根据相关法律、法规、政策，甲乙双方在自愿、平等、协商一致的基础上，就甲方委托乙方为</w:t>
      </w:r>
      <w:r>
        <w:rPr>
          <w:rFonts w:ascii="微软雅黑" w:eastAsia="微软雅黑" w:hAnsi="微软雅黑" w:cs="微软雅黑" w:hint="eastAsia"/>
          <w:b/>
          <w:bCs/>
          <w:color w:val="0D0D0D" w:themeColor="text1" w:themeTint="F2"/>
        </w:rPr>
        <w:t xml:space="preserve"> </w:t>
      </w:r>
      <w:r>
        <w:rPr>
          <w:rFonts w:ascii="微软雅黑" w:eastAsia="微软雅黑" w:hAnsi="微软雅黑" w:cs="微软雅黑" w:hint="eastAsia"/>
          <w:b/>
          <w:bCs/>
          <w:color w:val="0D0D0D" w:themeColor="text1" w:themeTint="F2"/>
        </w:rPr>
        <w:t>城市更新滨樾轩</w:t>
      </w:r>
      <w:r>
        <w:rPr>
          <w:rFonts w:ascii="微软雅黑" w:eastAsia="微软雅黑" w:hAnsi="微软雅黑" w:cs="微软雅黑" w:hint="eastAsia"/>
          <w:b/>
          <w:bCs/>
          <w:color w:val="0D0D0D" w:themeColor="text1" w:themeTint="F2"/>
        </w:rPr>
        <w:t xml:space="preserve"> </w:t>
      </w:r>
      <w:r>
        <w:rPr>
          <w:rFonts w:ascii="微软雅黑" w:eastAsia="微软雅黑" w:hAnsi="微软雅黑" w:cs="微软雅黑" w:hint="eastAsia"/>
          <w:b/>
          <w:bCs/>
          <w:color w:val="0D0D0D" w:themeColor="text1" w:themeTint="F2"/>
        </w:rPr>
        <w:t>提供办理《不动产权证》服务事宜，订立本协议。</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第一条</w:t>
      </w:r>
      <w:r>
        <w:rPr>
          <w:rFonts w:ascii="微软雅黑" w:eastAsia="微软雅黑" w:hAnsi="微软雅黑" w:cs="微软雅黑" w:hint="eastAsia"/>
          <w:color w:val="000000"/>
          <w:sz w:val="24"/>
          <w:szCs w:val="24"/>
          <w:lang w:val="zh-CN"/>
        </w:rPr>
        <w:t>服务内容及流程</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不动产初始登记办理；</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分户业主《不动产权证》办理</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2.1</w:t>
      </w:r>
      <w:r>
        <w:rPr>
          <w:rFonts w:ascii="微软雅黑" w:eastAsia="微软雅黑" w:hAnsi="微软雅黑" w:cs="微软雅黑" w:hint="eastAsia"/>
          <w:color w:val="000000"/>
          <w:sz w:val="24"/>
          <w:szCs w:val="24"/>
          <w:lang w:val="zh-CN"/>
        </w:rPr>
        <w:t>、集中交付期材料收取；</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2.2</w:t>
      </w:r>
      <w:r>
        <w:rPr>
          <w:rFonts w:ascii="微软雅黑" w:eastAsia="微软雅黑" w:hAnsi="微软雅黑" w:cs="微软雅黑" w:hint="eastAsia"/>
          <w:color w:val="000000"/>
          <w:sz w:val="24"/>
          <w:szCs w:val="24"/>
          <w:lang w:val="zh-CN"/>
        </w:rPr>
        <w:t>、契税申报及发票取得：</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2.3</w:t>
      </w:r>
      <w:r>
        <w:rPr>
          <w:rFonts w:ascii="微软雅黑" w:eastAsia="微软雅黑" w:hAnsi="微软雅黑" w:cs="微软雅黑" w:hint="eastAsia"/>
          <w:color w:val="000000"/>
          <w:sz w:val="24"/>
          <w:szCs w:val="24"/>
          <w:lang w:val="zh-CN"/>
        </w:rPr>
        <w:t>、维修基金、登记费申报及发票取得；</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2.4</w:t>
      </w:r>
      <w:r>
        <w:rPr>
          <w:rFonts w:ascii="微软雅黑" w:eastAsia="微软雅黑" w:hAnsi="微软雅黑" w:cs="微软雅黑" w:hint="eastAsia"/>
          <w:color w:val="000000"/>
          <w:sz w:val="24"/>
          <w:szCs w:val="24"/>
          <w:lang w:val="zh-CN"/>
        </w:rPr>
        <w:t>、分户业主《不动产权证》、他项权证申报及取得</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第二条</w:t>
      </w:r>
      <w:r>
        <w:rPr>
          <w:rFonts w:ascii="微软雅黑" w:eastAsia="微软雅黑" w:hAnsi="微软雅黑" w:cs="微软雅黑" w:hint="eastAsia"/>
          <w:color w:val="000000"/>
          <w:sz w:val="24"/>
          <w:szCs w:val="24"/>
          <w:lang w:val="zh-CN"/>
        </w:rPr>
        <w:t>双方承诺与保证</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合同双方在此郑重承诺与保证：</w:t>
      </w: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、双方均为独立法人机构或合同的签署已经过上级管理机构的授权有对外签署合同，并承担法律赋予的权利和义务的权力。</w:t>
      </w: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、合同签署时，双方所持有的与经营业务相关的证照及资质文件均在有效期限内且合法有效，不存在被工商行政管理部门、税务机关或其他权力部门处罚、吊销的情况。</w:t>
      </w: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、双方财务</w:t>
      </w:r>
      <w:r>
        <w:rPr>
          <w:rFonts w:ascii="微软雅黑" w:eastAsia="微软雅黑" w:hAnsi="微软雅黑" w:cs="微软雅黑" w:hint="eastAsia"/>
          <w:color w:val="000000"/>
          <w:sz w:val="24"/>
          <w:szCs w:val="24"/>
          <w:lang w:val="zh-CN"/>
        </w:rPr>
        <w:lastRenderedPageBreak/>
        <w:t>状况良好、有能力及技术条件承担本协议中所赋予的事项和责任。乙方已取得甲方就本协议委托事项所应有的政府主管部门颁发的资质和许可文件，有能力完成甲方的委托事项。如因一方披露不实而给合同其他任何一方造成无论经济上或声誉</w:t>
      </w:r>
      <w:r>
        <w:rPr>
          <w:rFonts w:ascii="微软雅黑" w:eastAsia="微软雅黑" w:hAnsi="微软雅黑" w:cs="微软雅黑" w:hint="eastAsia"/>
          <w:color w:val="000000"/>
          <w:sz w:val="24"/>
          <w:szCs w:val="24"/>
          <w:lang w:val="zh-CN"/>
        </w:rPr>
        <w:t>上的损失或损害的，造成损害一方应向受损害方进行赔偿。</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第三条</w:t>
      </w:r>
      <w:r>
        <w:rPr>
          <w:rFonts w:ascii="微软雅黑" w:eastAsia="微软雅黑" w:hAnsi="微软雅黑" w:cs="微软雅黑" w:hint="eastAsia"/>
          <w:color w:val="000000"/>
          <w:sz w:val="24"/>
          <w:szCs w:val="24"/>
          <w:lang w:val="zh-CN"/>
        </w:rPr>
        <w:t>甲方的权利义务</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甲方指派联系人（姓名：</w:t>
      </w:r>
      <w:r>
        <w:rPr>
          <w:rFonts w:ascii="微软雅黑" w:eastAsia="微软雅黑" w:hAnsi="微软雅黑" w:cs="微软雅黑" w:hint="eastAsia"/>
          <w:color w:val="000000"/>
          <w:sz w:val="24"/>
          <w:szCs w:val="24"/>
        </w:rPr>
        <w:t>蒋旭</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负责与乙方对接；</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负责为乙方提供办公场所；</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组织客户</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银行资料交接工作；</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4.</w:t>
      </w:r>
      <w:r>
        <w:rPr>
          <w:rFonts w:ascii="微软雅黑" w:eastAsia="微软雅黑" w:hAnsi="微软雅黑" w:cs="微软雅黑" w:hint="eastAsia"/>
          <w:color w:val="000000"/>
          <w:sz w:val="24"/>
          <w:szCs w:val="24"/>
          <w:lang w:val="zh-CN"/>
        </w:rPr>
        <w:t>办理乙方提交的缴费清册的核费及缴纳工作；</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5.</w:t>
      </w:r>
      <w:r>
        <w:rPr>
          <w:rFonts w:ascii="微软雅黑" w:eastAsia="微软雅黑" w:hAnsi="微软雅黑" w:cs="微软雅黑" w:hint="eastAsia"/>
          <w:color w:val="000000"/>
          <w:sz w:val="24"/>
          <w:szCs w:val="24"/>
          <w:lang w:val="zh-CN"/>
        </w:rPr>
        <w:t>监督乙方在各项工作中，规范操作，督促完成各项售后客户服务工作；</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6.</w:t>
      </w:r>
      <w:r>
        <w:rPr>
          <w:rFonts w:ascii="微软雅黑" w:eastAsia="微软雅黑" w:hAnsi="微软雅黑" w:cs="微软雅黑" w:hint="eastAsia"/>
          <w:color w:val="000000"/>
          <w:sz w:val="24"/>
          <w:szCs w:val="24"/>
          <w:lang w:val="zh-CN"/>
        </w:rPr>
        <w:t>负责乙方办证相关工作中甲方公司资料的收集；</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7.</w:t>
      </w:r>
      <w:r>
        <w:rPr>
          <w:rFonts w:ascii="微软雅黑" w:eastAsia="微软雅黑" w:hAnsi="微软雅黑" w:cs="微软雅黑" w:hint="eastAsia"/>
          <w:color w:val="000000"/>
          <w:sz w:val="24"/>
          <w:szCs w:val="24"/>
          <w:lang w:val="zh-CN"/>
        </w:rPr>
        <w:t>负责乙方办证相关工作中银行资料的收集及资料补缺通知；</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8.</w:t>
      </w:r>
      <w:r>
        <w:rPr>
          <w:rFonts w:ascii="微软雅黑" w:eastAsia="微软雅黑" w:hAnsi="微软雅黑" w:cs="微软雅黑" w:hint="eastAsia"/>
          <w:color w:val="000000"/>
          <w:sz w:val="24"/>
          <w:szCs w:val="24"/>
          <w:lang w:val="zh-CN"/>
        </w:rPr>
        <w:t>负责将乙方移交的《不动产权证》交接至物业公司</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业主；</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9.</w:t>
      </w:r>
      <w:r>
        <w:rPr>
          <w:rFonts w:ascii="微软雅黑" w:eastAsia="微软雅黑" w:hAnsi="微软雅黑" w:cs="微软雅黑" w:hint="eastAsia"/>
          <w:color w:val="000000"/>
          <w:sz w:val="24"/>
          <w:szCs w:val="24"/>
          <w:lang w:val="zh-CN"/>
        </w:rPr>
        <w:t>按时足额的向乙方支付服务费用。</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第四条</w:t>
      </w:r>
      <w:r>
        <w:rPr>
          <w:rFonts w:ascii="微软雅黑" w:eastAsia="微软雅黑" w:hAnsi="微软雅黑" w:cs="微软雅黑" w:hint="eastAsia"/>
          <w:color w:val="000000"/>
          <w:sz w:val="24"/>
          <w:szCs w:val="24"/>
          <w:lang w:val="zh-CN"/>
        </w:rPr>
        <w:t>乙方的权利义务</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乙方指派联系人（姓名：</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电话：）负责与甲方对接；</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根据办证进度向甲方提供准确无误的缴费清册；</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收取并检查办理不动产权证的资料，资料齐全后，</w:t>
      </w:r>
      <w:r>
        <w:rPr>
          <w:rFonts w:ascii="微软雅黑" w:eastAsia="微软雅黑" w:hAnsi="微软雅黑" w:cs="微软雅黑" w:hint="eastAsia"/>
          <w:color w:val="000000"/>
          <w:sz w:val="24"/>
          <w:szCs w:val="24"/>
          <w:lang w:val="zh-CN"/>
        </w:rPr>
        <w:t>60</w:t>
      </w:r>
      <w:r>
        <w:rPr>
          <w:rFonts w:ascii="微软雅黑" w:eastAsia="微软雅黑" w:hAnsi="微软雅黑" w:cs="微软雅黑" w:hint="eastAsia"/>
          <w:color w:val="000000"/>
          <w:sz w:val="24"/>
          <w:szCs w:val="24"/>
          <w:lang w:val="zh-CN"/>
        </w:rPr>
        <w:t>个工作日将所需要资料上报至所属不动产登记中心并完成出证移交工作；</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4.</w:t>
      </w:r>
      <w:r>
        <w:rPr>
          <w:rFonts w:ascii="微软雅黑" w:eastAsia="微软雅黑" w:hAnsi="微软雅黑" w:cs="微软雅黑" w:hint="eastAsia"/>
          <w:color w:val="000000"/>
          <w:sz w:val="24"/>
          <w:szCs w:val="24"/>
          <w:lang w:val="zh-CN"/>
        </w:rPr>
        <w:t>乙方办妥不动产权证及他项权证后应在</w:t>
      </w:r>
      <w:r>
        <w:rPr>
          <w:rFonts w:ascii="微软雅黑" w:eastAsia="微软雅黑" w:hAnsi="微软雅黑" w:cs="微软雅黑" w:hint="eastAsia"/>
          <w:color w:val="000000"/>
          <w:sz w:val="24"/>
          <w:szCs w:val="24"/>
          <w:lang w:val="zh-CN"/>
        </w:rPr>
        <w:t>5</w:t>
      </w:r>
      <w:r>
        <w:rPr>
          <w:rFonts w:ascii="微软雅黑" w:eastAsia="微软雅黑" w:hAnsi="微软雅黑" w:cs="微软雅黑" w:hint="eastAsia"/>
          <w:color w:val="000000"/>
          <w:sz w:val="24"/>
          <w:szCs w:val="24"/>
          <w:lang w:val="zh-CN"/>
        </w:rPr>
        <w:t>个工作日之内办理证件移交；</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5.</w:t>
      </w:r>
      <w:r>
        <w:rPr>
          <w:rFonts w:ascii="微软雅黑" w:eastAsia="微软雅黑" w:hAnsi="微软雅黑" w:cs="微软雅黑" w:hint="eastAsia"/>
          <w:color w:val="000000"/>
          <w:sz w:val="24"/>
          <w:szCs w:val="24"/>
          <w:lang w:val="zh-CN"/>
        </w:rPr>
        <w:t>乙方驻场甲方现场办公人员不少于</w:t>
      </w:r>
      <w:r>
        <w:rPr>
          <w:rFonts w:ascii="微软雅黑" w:eastAsia="微软雅黑" w:hAnsi="微软雅黑" w:cs="微软雅黑" w:hint="eastAsia"/>
          <w:color w:val="000000"/>
          <w:sz w:val="24"/>
          <w:szCs w:val="24"/>
          <w:lang w:val="zh-CN"/>
        </w:rPr>
        <w:t>1-2</w:t>
      </w:r>
      <w:r>
        <w:rPr>
          <w:rFonts w:ascii="微软雅黑" w:eastAsia="微软雅黑" w:hAnsi="微软雅黑" w:cs="微软雅黑" w:hint="eastAsia"/>
          <w:color w:val="000000"/>
          <w:sz w:val="24"/>
          <w:szCs w:val="24"/>
          <w:lang w:val="zh-CN"/>
        </w:rPr>
        <w:t>人（同等资质</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6.</w:t>
      </w:r>
      <w:r>
        <w:rPr>
          <w:rFonts w:ascii="微软雅黑" w:eastAsia="微软雅黑" w:hAnsi="微软雅黑" w:cs="微软雅黑" w:hint="eastAsia"/>
          <w:color w:val="000000"/>
          <w:sz w:val="24"/>
          <w:szCs w:val="24"/>
          <w:lang w:val="zh-CN"/>
        </w:rPr>
        <w:t>乙方应妥善保管各类交接资料，不得遗失、毁损，否则应向甲方承担赔偿及延误责任；</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7.</w:t>
      </w:r>
      <w:r>
        <w:rPr>
          <w:rFonts w:ascii="微软雅黑" w:eastAsia="微软雅黑" w:hAnsi="微软雅黑" w:cs="微软雅黑" w:hint="eastAsia"/>
          <w:color w:val="000000"/>
          <w:sz w:val="24"/>
          <w:szCs w:val="24"/>
          <w:lang w:val="zh-CN"/>
        </w:rPr>
        <w:t>乙方在办证过程中全权负责出面与地税局、不动产登记中心等相关政府部门的进行关系维护，牵涉与业主，银行，财务部门沟通或材料给予方面等，应做好相关服务工作；</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8.</w:t>
      </w:r>
      <w:r>
        <w:rPr>
          <w:rFonts w:ascii="微软雅黑" w:eastAsia="微软雅黑" w:hAnsi="微软雅黑" w:cs="微软雅黑" w:hint="eastAsia"/>
          <w:color w:val="000000"/>
          <w:sz w:val="24"/>
          <w:szCs w:val="24"/>
          <w:lang w:val="zh-CN"/>
        </w:rPr>
        <w:t>客户材料缺失、补交类由乙方催告并做好收件时间整理，防止因交接日不明确拖延办证进度。</w:t>
      </w:r>
    </w:p>
    <w:p w:rsidR="00E477AB" w:rsidRDefault="00AF673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三、相关费用及收取方式</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甲方按照</w:t>
      </w:r>
      <w:r>
        <w:rPr>
          <w:rFonts w:ascii="微软雅黑" w:eastAsia="微软雅黑" w:hAnsi="微软雅黑" w:cs="微软雅黑" w:hint="eastAsia"/>
          <w:color w:val="000000"/>
          <w:sz w:val="24"/>
          <w:szCs w:val="24"/>
        </w:rPr>
        <w:t>含税</w:t>
      </w:r>
      <w:r>
        <w:rPr>
          <w:rFonts w:ascii="微软雅黑" w:eastAsia="微软雅黑" w:hAnsi="微软雅黑" w:cs="微软雅黑" w:hint="eastAsia"/>
          <w:color w:val="000000"/>
          <w:sz w:val="24"/>
          <w:szCs w:val="24"/>
        </w:rPr>
        <w:t xml:space="preserve">  </w:t>
      </w:r>
      <w:r>
        <w:rPr>
          <w:rFonts w:ascii="微软雅黑" w:eastAsia="微软雅黑" w:hAnsi="微软雅黑" w:cs="微软雅黑" w:hint="eastAsia"/>
          <w:color w:val="000000"/>
          <w:sz w:val="24"/>
          <w:szCs w:val="24"/>
          <w:lang w:val="zh-CN"/>
        </w:rPr>
        <w:t>元</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户向乙方支付代办不动产权证服务费，乙方应严格按照合同约定的期限完成服务工作，办证数量以实际交接为准。</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付款时间及金额：合同价</w:t>
      </w:r>
      <w:r>
        <w:rPr>
          <w:rFonts w:ascii="微软雅黑" w:eastAsia="微软雅黑" w:hAnsi="微软雅黑" w:cs="微软雅黑" w:hint="eastAsia"/>
          <w:color w:val="000000"/>
          <w:sz w:val="24"/>
          <w:szCs w:val="24"/>
        </w:rPr>
        <w:t>含税</w:t>
      </w:r>
      <w:r>
        <w:rPr>
          <w:rFonts w:ascii="微软雅黑" w:eastAsia="微软雅黑" w:hAnsi="微软雅黑" w:cs="微软雅黑" w:hint="eastAsia"/>
          <w:color w:val="000000"/>
          <w:sz w:val="24"/>
          <w:szCs w:val="24"/>
          <w:lang w:val="zh-CN"/>
        </w:rPr>
        <w:t>￥元（大写：</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），合同价为暂定价，办证户数暂定为</w:t>
      </w:r>
      <w:r>
        <w:rPr>
          <w:rFonts w:ascii="微软雅黑" w:eastAsia="微软雅黑" w:hAnsi="微软雅黑" w:cs="微软雅黑" w:hint="eastAsia"/>
          <w:color w:val="000000"/>
          <w:sz w:val="24"/>
          <w:szCs w:val="24"/>
        </w:rPr>
        <w:t>237</w:t>
      </w:r>
      <w:r>
        <w:rPr>
          <w:rFonts w:ascii="微软雅黑" w:eastAsia="微软雅黑" w:hAnsi="微软雅黑" w:cs="微软雅黑" w:hint="eastAsia"/>
          <w:color w:val="000000"/>
          <w:sz w:val="24"/>
          <w:szCs w:val="24"/>
          <w:lang w:val="zh-CN"/>
        </w:rPr>
        <w:t>户。甲方根据项目交付批次分段支付乙方委托办证费用，项目各批次的具体交付时间以甲方书面通知时间为准，甲方根据乙方每月实际移交的不动产权证数量明细结算委托费用。当月产生的服务费用，甲、乙双方书面核对无误后于次月办理结算并支付服务费用，乙方每月</w:t>
      </w:r>
      <w:r>
        <w:rPr>
          <w:rFonts w:ascii="微软雅黑" w:eastAsia="微软雅黑" w:hAnsi="微软雅黑" w:cs="微软雅黑" w:hint="eastAsia"/>
          <w:color w:val="000000"/>
          <w:sz w:val="24"/>
          <w:szCs w:val="24"/>
          <w:lang w:val="zh-CN"/>
        </w:rPr>
        <w:t>5</w:t>
      </w:r>
      <w:r>
        <w:rPr>
          <w:rFonts w:ascii="微软雅黑" w:eastAsia="微软雅黑" w:hAnsi="微软雅黑" w:cs="微软雅黑" w:hint="eastAsia"/>
          <w:color w:val="000000"/>
          <w:sz w:val="24"/>
          <w:szCs w:val="24"/>
          <w:lang w:val="zh-CN"/>
        </w:rPr>
        <w:t>日按要求提供上月移交清单及其他结款资料。如乙方未能按约定时间向甲方提交上述材料，则甲方办理结算时间顺延。</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付款方式</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甲方转账至乙方指定的账户，每次付款前乙方应提供等额中国境内合法合规发票（与财务对接</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给甲方，否则甲方有权拒绝付款且不承担逾期付款的违约责任。</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开户行：</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开户名称：</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账号：</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甲方单位发票开票信息：</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名称：</w:t>
      </w:r>
      <w:r>
        <w:rPr>
          <w:rFonts w:ascii="微软雅黑" w:eastAsia="微软雅黑" w:hAnsi="微软雅黑" w:cs="微软雅黑" w:hint="eastAsia"/>
          <w:color w:val="000000"/>
          <w:sz w:val="24"/>
          <w:szCs w:val="24"/>
        </w:rPr>
        <w:t>合肥市包河区城市更新建设有限公司</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纳税人识别号：</w:t>
      </w:r>
      <w:r>
        <w:rPr>
          <w:rFonts w:ascii="微软雅黑" w:eastAsia="微软雅黑" w:hAnsi="微软雅黑" w:cs="微软雅黑" w:hint="eastAsia"/>
          <w:color w:val="000000"/>
          <w:sz w:val="24"/>
          <w:szCs w:val="24"/>
        </w:rPr>
        <w:t>91340100MA8NU9KN62</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地址：</w:t>
      </w:r>
      <w:r>
        <w:rPr>
          <w:rFonts w:ascii="微软雅黑" w:eastAsia="微软雅黑" w:hAnsi="微软雅黑" w:cs="微软雅黑" w:hint="eastAsia"/>
          <w:color w:val="000000"/>
          <w:sz w:val="24"/>
          <w:szCs w:val="24"/>
        </w:rPr>
        <w:t>安徽省合肥市包河区徽州大道</w:t>
      </w:r>
      <w:r>
        <w:rPr>
          <w:rFonts w:ascii="微软雅黑" w:eastAsia="微软雅黑" w:hAnsi="微软雅黑" w:cs="微软雅黑" w:hint="eastAsia"/>
          <w:color w:val="000000"/>
          <w:sz w:val="24"/>
          <w:szCs w:val="24"/>
        </w:rPr>
        <w:t>1388</w:t>
      </w:r>
      <w:r>
        <w:rPr>
          <w:rFonts w:ascii="微软雅黑" w:eastAsia="微软雅黑" w:hAnsi="微软雅黑" w:cs="微软雅黑" w:hint="eastAsia"/>
          <w:color w:val="000000"/>
          <w:sz w:val="24"/>
          <w:szCs w:val="24"/>
        </w:rPr>
        <w:t>号</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电话：</w:t>
      </w:r>
      <w:r>
        <w:rPr>
          <w:rFonts w:ascii="微软雅黑" w:eastAsia="微软雅黑" w:hAnsi="微软雅黑" w:cs="微软雅黑"/>
          <w:color w:val="000000"/>
          <w:sz w:val="24"/>
          <w:szCs w:val="24"/>
        </w:rPr>
        <w:t>0551-</w:t>
      </w:r>
      <w:r>
        <w:rPr>
          <w:rFonts w:ascii="微软雅黑" w:eastAsia="微软雅黑" w:hAnsi="微软雅黑" w:cs="微软雅黑" w:hint="eastAsia"/>
          <w:color w:val="000000"/>
          <w:sz w:val="24"/>
          <w:szCs w:val="24"/>
        </w:rPr>
        <w:t>63450111</w:t>
      </w:r>
    </w:p>
    <w:p w:rsidR="00E477AB" w:rsidRDefault="00AF6739" w:rsidP="007F35C1">
      <w:pPr>
        <w:autoSpaceDE w:val="0"/>
        <w:autoSpaceDN w:val="0"/>
        <w:adjustRightInd w:val="0"/>
        <w:spacing w:after="0" w:line="360" w:lineRule="auto"/>
        <w:ind w:leftChars="228" w:left="479"/>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rPr>
        <w:t>开</w:t>
      </w:r>
      <w:r>
        <w:rPr>
          <w:rFonts w:ascii="微软雅黑" w:eastAsia="微软雅黑" w:hAnsi="微软雅黑" w:cs="微软雅黑" w:hint="eastAsia"/>
          <w:color w:val="000000"/>
          <w:sz w:val="24"/>
          <w:szCs w:val="24"/>
          <w:lang w:val="zh-CN"/>
        </w:rPr>
        <w:t>户行及账号：</w:t>
      </w:r>
    </w:p>
    <w:p w:rsidR="00E477AB" w:rsidRDefault="00AF6739" w:rsidP="007F35C1">
      <w:pPr>
        <w:autoSpaceDE w:val="0"/>
        <w:autoSpaceDN w:val="0"/>
        <w:adjustRightInd w:val="0"/>
        <w:spacing w:after="0" w:line="360" w:lineRule="auto"/>
        <w:ind w:leftChars="228" w:left="479"/>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rPr>
        <w:t>中国农业银行股份有限公司合肥繁华支行</w:t>
      </w:r>
      <w:r>
        <w:rPr>
          <w:rFonts w:ascii="微软雅黑" w:eastAsia="微软雅黑" w:hAnsi="微软雅黑" w:cs="微软雅黑" w:hint="eastAsia"/>
          <w:color w:val="000000"/>
          <w:sz w:val="24"/>
          <w:szCs w:val="24"/>
        </w:rPr>
        <w:t xml:space="preserve">   12084301040041205</w:t>
      </w:r>
    </w:p>
    <w:p w:rsidR="00E477AB" w:rsidRDefault="00AF6739">
      <w:pPr>
        <w:autoSpaceDE w:val="0"/>
        <w:autoSpaceDN w:val="0"/>
        <w:adjustRightInd w:val="0"/>
        <w:spacing w:after="0" w:line="360" w:lineRule="auto"/>
        <w:rPr>
          <w:rFonts w:ascii="宋体" w:eastAsia="宋体" w:hAnsi="宋体" w:cs="宋体"/>
          <w:b/>
          <w:color w:val="000000"/>
          <w:sz w:val="32"/>
          <w:szCs w:val="32"/>
          <w:lang w:val="zh-CN"/>
        </w:rPr>
      </w:pPr>
      <w:r>
        <w:rPr>
          <w:rFonts w:ascii="微软雅黑" w:eastAsia="微软雅黑" w:hAnsi="微软雅黑" w:cs="微软雅黑" w:hint="eastAsia"/>
          <w:b/>
          <w:color w:val="000000"/>
          <w:sz w:val="36"/>
          <w:szCs w:val="36"/>
          <w:lang w:val="zh-CN"/>
        </w:rPr>
        <w:t>四</w:t>
      </w:r>
      <w:r>
        <w:rPr>
          <w:rFonts w:ascii="微软雅黑" w:eastAsia="微软雅黑" w:hAnsi="微软雅黑" w:cs="微软雅黑" w:hint="eastAsia"/>
          <w:b/>
          <w:color w:val="000000"/>
          <w:sz w:val="32"/>
          <w:szCs w:val="32"/>
          <w:lang w:val="zh-CN"/>
        </w:rPr>
        <w:t>、</w:t>
      </w:r>
      <w:r>
        <w:rPr>
          <w:rFonts w:ascii="微软雅黑" w:eastAsia="微软雅黑" w:hAnsi="微软雅黑" w:cs="微软雅黑" w:hint="eastAsia"/>
          <w:b/>
          <w:color w:val="000000"/>
          <w:sz w:val="36"/>
          <w:szCs w:val="36"/>
          <w:lang w:val="zh-CN"/>
        </w:rPr>
        <w:t>乙方对甲方委托办证的文件资料、信息数据应妥善保管并尽保密之责，非经</w:t>
      </w:r>
      <w:bookmarkStart w:id="42" w:name="_GoBack"/>
      <w:bookmarkEnd w:id="42"/>
      <w:r>
        <w:rPr>
          <w:rFonts w:ascii="微软雅黑" w:eastAsia="微软雅黑" w:hAnsi="微软雅黑" w:cs="微软雅黑" w:hint="eastAsia"/>
          <w:b/>
          <w:color w:val="000000"/>
          <w:sz w:val="36"/>
          <w:szCs w:val="36"/>
          <w:lang w:val="zh-CN"/>
        </w:rPr>
        <w:t>甲方同意不得擅自公开或泄露他人；甲、乙双方在本协议中提及的涉及金额、服务条款、款项结算等内容双方均有保密之责，否则，受害方有追究泄密方责任的权利。</w:t>
      </w:r>
    </w:p>
    <w:p w:rsidR="00E477AB" w:rsidRDefault="00AF673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五、违约责任</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lang w:val="zh-CN"/>
        </w:rPr>
        <w:t>、乙方未按合同约定逾期办证的，甲方向业主承担的违约责任由乙方全额承担，且甲方有权向乙方索回或抵扣已支付的相应</w:t>
      </w:r>
      <w:r>
        <w:rPr>
          <w:rFonts w:ascii="微软雅黑" w:eastAsia="微软雅黑" w:hAnsi="微软雅黑" w:cs="微软雅黑" w:hint="eastAsia"/>
          <w:color w:val="000000"/>
          <w:sz w:val="24"/>
          <w:szCs w:val="24"/>
        </w:rPr>
        <w:t>的</w:t>
      </w:r>
      <w:r>
        <w:rPr>
          <w:rFonts w:ascii="微软雅黑" w:eastAsia="微软雅黑" w:hAnsi="微软雅黑" w:cs="微软雅黑" w:hint="eastAsia"/>
          <w:color w:val="000000"/>
          <w:sz w:val="24"/>
          <w:szCs w:val="24"/>
          <w:lang w:val="zh-CN"/>
        </w:rPr>
        <w:t>50%</w:t>
      </w:r>
      <w:r>
        <w:rPr>
          <w:rFonts w:ascii="微软雅黑" w:eastAsia="微软雅黑" w:hAnsi="微软雅黑" w:cs="微软雅黑" w:hint="eastAsia"/>
          <w:color w:val="000000"/>
          <w:sz w:val="24"/>
          <w:szCs w:val="24"/>
          <w:lang w:val="zh-CN"/>
        </w:rPr>
        <w:t>办证服务费，后续未付的相应的办证服务费不予支付，但不影响乙方应尽职完成延期权证办理的义务；</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w:t>
      </w:r>
      <w:r>
        <w:rPr>
          <w:rFonts w:ascii="微软雅黑" w:eastAsia="微软雅黑" w:hAnsi="微软雅黑" w:cs="微软雅黑" w:hint="eastAsia"/>
          <w:color w:val="000000"/>
          <w:sz w:val="24"/>
          <w:szCs w:val="24"/>
          <w:lang w:val="zh-CN"/>
        </w:rPr>
        <w:t>、甲方未按合同约定逾期付款的，每逾期一日按逾期金额的万分之五计滞纳金；因乙方未能按时提供本合同项下约定的发票造成甲方延期支付的，甲方不承担</w:t>
      </w:r>
      <w:r>
        <w:rPr>
          <w:rFonts w:ascii="微软雅黑" w:eastAsia="微软雅黑" w:hAnsi="微软雅黑" w:cs="微软雅黑" w:hint="eastAsia"/>
          <w:color w:val="000000"/>
          <w:sz w:val="24"/>
          <w:szCs w:val="24"/>
          <w:lang w:val="zh-CN"/>
        </w:rPr>
        <w:t>任何责任。</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w:t>
      </w:r>
      <w:r>
        <w:rPr>
          <w:rFonts w:ascii="微软雅黑" w:eastAsia="微软雅黑" w:hAnsi="微软雅黑" w:cs="微软雅黑" w:hint="eastAsia"/>
          <w:color w:val="000000"/>
          <w:sz w:val="24"/>
          <w:szCs w:val="24"/>
          <w:lang w:val="zh-CN"/>
        </w:rPr>
        <w:t>、如甲方接业主投诉，核实确认因乙方服务人员造成或有直接利害关系则按照</w:t>
      </w:r>
      <w:r>
        <w:rPr>
          <w:rFonts w:ascii="微软雅黑" w:eastAsia="微软雅黑" w:hAnsi="微软雅黑" w:cs="微软雅黑" w:hint="eastAsia"/>
          <w:color w:val="000000"/>
          <w:sz w:val="24"/>
          <w:szCs w:val="24"/>
          <w:lang w:val="zh-CN"/>
        </w:rPr>
        <w:t>100</w:t>
      </w:r>
      <w:r>
        <w:rPr>
          <w:rFonts w:ascii="微软雅黑" w:eastAsia="微软雅黑" w:hAnsi="微软雅黑" w:cs="微软雅黑" w:hint="eastAsia"/>
          <w:color w:val="000000"/>
          <w:sz w:val="24"/>
          <w:szCs w:val="24"/>
          <w:lang w:val="zh-CN"/>
        </w:rPr>
        <w:t>元</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人次扣除服务费；</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4</w:t>
      </w:r>
      <w:r>
        <w:rPr>
          <w:rFonts w:ascii="微软雅黑" w:eastAsia="微软雅黑" w:hAnsi="微软雅黑" w:cs="微软雅黑" w:hint="eastAsia"/>
          <w:color w:val="000000"/>
          <w:sz w:val="24"/>
          <w:szCs w:val="24"/>
          <w:lang w:val="zh-CN"/>
        </w:rPr>
        <w:t>、乙方办证过程中丢失或损坏业主相关办证材料票据等导致的业主损失的乙方自行赔付，造成重大影响的甲方有权扣除相应服务费用；</w:t>
      </w:r>
    </w:p>
    <w:p w:rsidR="00E477AB" w:rsidRDefault="00AF673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5</w:t>
      </w:r>
      <w:r>
        <w:rPr>
          <w:rFonts w:ascii="微软雅黑" w:eastAsia="微软雅黑" w:hAnsi="微软雅黑" w:cs="微软雅黑" w:hint="eastAsia"/>
          <w:color w:val="000000"/>
          <w:sz w:val="24"/>
          <w:szCs w:val="24"/>
          <w:lang w:val="zh-CN"/>
        </w:rPr>
        <w:t>、乙方办证过程中牵涉的甲方审批流程及与甲方各部门协调关系均由甲方专人负责协调，若因审批流程及甲方材料无法及时给予造成办证时间延误不在赔偿范围之列。</w:t>
      </w:r>
    </w:p>
    <w:p w:rsidR="00E477AB" w:rsidRDefault="00AF673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六、甲乙双方本着互帮、互助的原则，快速、高效的给客户提供优质服务。在此期间，如乙方不存在违约或客户投诉等情况，则甲方在后续房屋交付</w:t>
      </w:r>
      <w:r>
        <w:rPr>
          <w:rFonts w:ascii="微软雅黑" w:eastAsia="微软雅黑" w:hAnsi="微软雅黑" w:cs="微软雅黑" w:hint="eastAsia"/>
          <w:b/>
          <w:color w:val="000000"/>
          <w:sz w:val="32"/>
          <w:szCs w:val="32"/>
          <w:lang w:val="zh-CN"/>
        </w:rPr>
        <w:t>时优先选择乙方为合作方。本协议自签署之日起生效至委托期限结束止，委托期限结束后，</w:t>
      </w:r>
      <w:r>
        <w:rPr>
          <w:rFonts w:ascii="微软雅黑" w:eastAsia="微软雅黑" w:hAnsi="微软雅黑" w:cs="微软雅黑" w:hint="eastAsia"/>
          <w:b/>
          <w:color w:val="000000"/>
          <w:sz w:val="32"/>
          <w:szCs w:val="32"/>
          <w:lang w:val="zh-CN"/>
        </w:rPr>
        <w:t>15</w:t>
      </w:r>
      <w:r>
        <w:rPr>
          <w:rFonts w:ascii="微软雅黑" w:eastAsia="微软雅黑" w:hAnsi="微软雅黑" w:cs="微软雅黑" w:hint="eastAsia"/>
          <w:b/>
          <w:color w:val="000000"/>
          <w:sz w:val="32"/>
          <w:szCs w:val="32"/>
          <w:lang w:val="zh-CN"/>
        </w:rPr>
        <w:t>个工作日内乙方移交剩余办证材料给甲方。</w:t>
      </w:r>
    </w:p>
    <w:p w:rsidR="00E477AB" w:rsidRDefault="00AF6739">
      <w:pPr>
        <w:autoSpaceDE w:val="0"/>
        <w:autoSpaceDN w:val="0"/>
        <w:adjustRightInd w:val="0"/>
        <w:spacing w:after="0" w:line="360" w:lineRule="auto"/>
        <w:rPr>
          <w:rFonts w:ascii="微软雅黑" w:eastAsia="微软雅黑" w:hAnsi="微软雅黑" w:cs="微软雅黑"/>
          <w:color w:val="000000"/>
          <w:sz w:val="24"/>
          <w:szCs w:val="24"/>
          <w:lang w:val="zh-CN"/>
        </w:rPr>
      </w:pPr>
      <w:r>
        <w:rPr>
          <w:rFonts w:ascii="微软雅黑" w:eastAsia="微软雅黑" w:hAnsi="微软雅黑" w:cs="微软雅黑" w:hint="eastAsia"/>
          <w:b/>
          <w:color w:val="000000"/>
          <w:sz w:val="32"/>
          <w:szCs w:val="32"/>
          <w:lang w:val="zh-CN"/>
        </w:rPr>
        <w:t>七、本协议一式</w:t>
      </w:r>
      <w:r>
        <w:rPr>
          <w:rFonts w:ascii="微软雅黑" w:eastAsia="微软雅黑" w:hAnsi="微软雅黑" w:cs="微软雅黑" w:hint="eastAsia"/>
          <w:b/>
          <w:color w:val="000000"/>
          <w:sz w:val="32"/>
          <w:szCs w:val="32"/>
        </w:rPr>
        <w:t>肆</w:t>
      </w:r>
      <w:r>
        <w:rPr>
          <w:rFonts w:ascii="微软雅黑" w:eastAsia="微软雅黑" w:hAnsi="微软雅黑" w:cs="微软雅黑" w:hint="eastAsia"/>
          <w:b/>
          <w:color w:val="000000"/>
          <w:sz w:val="32"/>
          <w:szCs w:val="32"/>
          <w:lang w:val="zh-CN"/>
        </w:rPr>
        <w:t>份，双方各执</w:t>
      </w:r>
      <w:r>
        <w:rPr>
          <w:rFonts w:ascii="微软雅黑" w:eastAsia="微软雅黑" w:hAnsi="微软雅黑" w:cs="微软雅黑" w:hint="eastAsia"/>
          <w:b/>
          <w:color w:val="000000"/>
          <w:sz w:val="32"/>
          <w:szCs w:val="32"/>
        </w:rPr>
        <w:t>贰</w:t>
      </w:r>
      <w:r>
        <w:rPr>
          <w:rFonts w:ascii="微软雅黑" w:eastAsia="微软雅黑" w:hAnsi="微软雅黑" w:cs="微软雅黑" w:hint="eastAsia"/>
          <w:b/>
          <w:color w:val="000000"/>
          <w:sz w:val="32"/>
          <w:szCs w:val="32"/>
          <w:lang w:val="zh-CN"/>
        </w:rPr>
        <w:t>份，具有同等的法律效力，未尽事宜双方协商补充约定。</w:t>
      </w:r>
    </w:p>
    <w:p w:rsidR="00E477AB" w:rsidRDefault="00AF673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八、本协议如有未尽事宜双方应友好协商解决。协商不成的，可向合同履行地人民法院起诉。</w:t>
      </w:r>
    </w:p>
    <w:p w:rsidR="00E477AB" w:rsidRDefault="00E477AB">
      <w:pPr>
        <w:autoSpaceDE w:val="0"/>
        <w:autoSpaceDN w:val="0"/>
        <w:adjustRightInd w:val="0"/>
        <w:spacing w:after="0" w:line="360" w:lineRule="auto"/>
        <w:rPr>
          <w:rFonts w:ascii="微软雅黑" w:eastAsia="微软雅黑" w:hAnsi="微软雅黑" w:cs="微软雅黑"/>
          <w:b/>
          <w:color w:val="000000"/>
          <w:sz w:val="32"/>
          <w:szCs w:val="32"/>
          <w:lang w:val="zh-CN"/>
        </w:rPr>
      </w:pPr>
    </w:p>
    <w:p w:rsidR="00E477AB" w:rsidRDefault="00AF6739">
      <w:pPr>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甲方（盖章）</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乙方</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盖章</w:t>
      </w:r>
      <w:r>
        <w:rPr>
          <w:rFonts w:ascii="微软雅黑" w:eastAsia="微软雅黑" w:hAnsi="微软雅黑" w:cs="微软雅黑" w:hint="eastAsia"/>
          <w:color w:val="000000"/>
          <w:sz w:val="24"/>
          <w:szCs w:val="24"/>
          <w:lang w:val="zh-CN"/>
        </w:rPr>
        <w:t>)</w:t>
      </w:r>
    </w:p>
    <w:p w:rsidR="00E477AB" w:rsidRDefault="00AF6739">
      <w:pPr>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代表（签字</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 xml:space="preserve">                                      </w:t>
      </w:r>
      <w:r>
        <w:rPr>
          <w:rFonts w:ascii="微软雅黑" w:eastAsia="微软雅黑" w:hAnsi="微软雅黑" w:cs="微软雅黑" w:hint="eastAsia"/>
          <w:color w:val="000000"/>
          <w:sz w:val="24"/>
          <w:szCs w:val="24"/>
          <w:lang w:val="zh-CN"/>
        </w:rPr>
        <w:t>代表（签字</w:t>
      </w: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lang w:val="zh-CN"/>
        </w:rPr>
        <w:t>：</w:t>
      </w:r>
    </w:p>
    <w:p w:rsidR="00E477AB" w:rsidRDefault="00E477AB">
      <w:pPr>
        <w:widowControl w:val="0"/>
        <w:spacing w:line="360" w:lineRule="auto"/>
        <w:rPr>
          <w:rFonts w:ascii="微软雅黑" w:eastAsia="微软雅黑" w:hAnsi="微软雅黑" w:cs="微软雅黑"/>
          <w:b/>
          <w:sz w:val="22"/>
          <w:szCs w:val="22"/>
        </w:rPr>
      </w:pPr>
    </w:p>
    <w:sectPr w:rsidR="00E477AB" w:rsidSect="00E477AB">
      <w:footerReference w:type="default" r:id="rId13"/>
      <w:pgSz w:w="11906" w:h="16838"/>
      <w:pgMar w:top="1417" w:right="1417" w:bottom="1417" w:left="1417"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739" w:rsidRDefault="00AF6739">
      <w:pPr>
        <w:spacing w:line="240" w:lineRule="auto"/>
      </w:pPr>
      <w:r>
        <w:separator/>
      </w:r>
    </w:p>
  </w:endnote>
  <w:endnote w:type="continuationSeparator" w:id="1">
    <w:p w:rsidR="00AF6739" w:rsidRDefault="00AF67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7AB" w:rsidRDefault="00E477AB">
    <w:pPr>
      <w:pStyle w:val="ab"/>
      <w:framePr w:wrap="around" w:vAnchor="text" w:hAnchor="margin" w:xAlign="center" w:y="1"/>
      <w:rPr>
        <w:rStyle w:val="af3"/>
      </w:rPr>
    </w:pPr>
    <w:r>
      <w:fldChar w:fldCharType="begin"/>
    </w:r>
    <w:r w:rsidR="00AF6739">
      <w:rPr>
        <w:rStyle w:val="af3"/>
      </w:rPr>
      <w:instrText xml:space="preserve">PAGE  </w:instrText>
    </w:r>
    <w:r>
      <w:fldChar w:fldCharType="end"/>
    </w:r>
  </w:p>
  <w:p w:rsidR="00E477AB" w:rsidRDefault="00E477A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7AB" w:rsidRDefault="00E477AB">
    <w:pPr>
      <w:pStyle w:val="ab"/>
      <w:framePr w:wrap="around" w:vAnchor="text" w:hAnchor="margin" w:xAlign="center" w:y="1"/>
      <w:rPr>
        <w:rStyle w:val="af3"/>
      </w:rPr>
    </w:pPr>
    <w:r>
      <w:fldChar w:fldCharType="begin"/>
    </w:r>
    <w:r w:rsidR="00AF6739">
      <w:rPr>
        <w:rStyle w:val="af3"/>
      </w:rPr>
      <w:instrText xml:space="preserve">PAGE  </w:instrText>
    </w:r>
    <w:r>
      <w:fldChar w:fldCharType="end"/>
    </w:r>
  </w:p>
  <w:p w:rsidR="00E477AB" w:rsidRDefault="00E477A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7AB" w:rsidRDefault="00E477AB">
    <w:pPr>
      <w:pStyle w:val="a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739" w:rsidRDefault="00AF6739">
      <w:pPr>
        <w:spacing w:after="0"/>
      </w:pPr>
      <w:r>
        <w:separator/>
      </w:r>
    </w:p>
  </w:footnote>
  <w:footnote w:type="continuationSeparator" w:id="1">
    <w:p w:rsidR="00AF6739" w:rsidRDefault="00AF673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7AB" w:rsidRDefault="00E477AB">
    <w:pPr>
      <w:pStyle w:val="ac"/>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7AB" w:rsidRDefault="00E477AB">
    <w:pPr>
      <w:pStyle w:val="ac"/>
      <w:jc w:val="both"/>
      <w:rPr>
        <w:rFonts w:ascii="微软雅黑" w:eastAsia="微软雅黑" w:hAnsi="微软雅黑" w:cs="微软雅黑"/>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7270C2"/>
    <w:multiLevelType w:val="singleLevel"/>
    <w:tmpl w:val="997270C2"/>
    <w:lvl w:ilvl="0">
      <w:start w:val="2"/>
      <w:numFmt w:val="chineseCounting"/>
      <w:suff w:val="nothing"/>
      <w:lvlText w:val="%1、"/>
      <w:lvlJc w:val="left"/>
      <w:rPr>
        <w:rFonts w:hint="eastAsia"/>
      </w:rPr>
    </w:lvl>
  </w:abstractNum>
  <w:abstractNum w:abstractNumId="1">
    <w:nsid w:val="A9E41B90"/>
    <w:multiLevelType w:val="singleLevel"/>
    <w:tmpl w:val="A9E41B90"/>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66E0A"/>
    <w:rsid w:val="00075CE0"/>
    <w:rsid w:val="00091236"/>
    <w:rsid w:val="000A668A"/>
    <w:rsid w:val="000E2C79"/>
    <w:rsid w:val="000E4E0E"/>
    <w:rsid w:val="000E4F1A"/>
    <w:rsid w:val="00103485"/>
    <w:rsid w:val="00120D87"/>
    <w:rsid w:val="00123F38"/>
    <w:rsid w:val="001576F3"/>
    <w:rsid w:val="001821D9"/>
    <w:rsid w:val="00197033"/>
    <w:rsid w:val="001A632E"/>
    <w:rsid w:val="001A6430"/>
    <w:rsid w:val="001B0F7D"/>
    <w:rsid w:val="001C275E"/>
    <w:rsid w:val="001D27CC"/>
    <w:rsid w:val="001D653F"/>
    <w:rsid w:val="001E6686"/>
    <w:rsid w:val="001F0665"/>
    <w:rsid w:val="002149E6"/>
    <w:rsid w:val="00215DEB"/>
    <w:rsid w:val="00224F58"/>
    <w:rsid w:val="00225728"/>
    <w:rsid w:val="0024081B"/>
    <w:rsid w:val="00241DBE"/>
    <w:rsid w:val="00243075"/>
    <w:rsid w:val="0024429E"/>
    <w:rsid w:val="00244CB3"/>
    <w:rsid w:val="002460BF"/>
    <w:rsid w:val="00246EBA"/>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0710"/>
    <w:rsid w:val="00376106"/>
    <w:rsid w:val="00376DED"/>
    <w:rsid w:val="00382F89"/>
    <w:rsid w:val="0039063B"/>
    <w:rsid w:val="00393289"/>
    <w:rsid w:val="00394FB5"/>
    <w:rsid w:val="0039762C"/>
    <w:rsid w:val="003A00EF"/>
    <w:rsid w:val="003B05D1"/>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E0FD9"/>
    <w:rsid w:val="004F42CF"/>
    <w:rsid w:val="004F5CDE"/>
    <w:rsid w:val="00503DD5"/>
    <w:rsid w:val="00505141"/>
    <w:rsid w:val="00507551"/>
    <w:rsid w:val="00512BE8"/>
    <w:rsid w:val="005170B3"/>
    <w:rsid w:val="00527253"/>
    <w:rsid w:val="00535656"/>
    <w:rsid w:val="005465BF"/>
    <w:rsid w:val="0055036C"/>
    <w:rsid w:val="0055050E"/>
    <w:rsid w:val="0056051E"/>
    <w:rsid w:val="00575609"/>
    <w:rsid w:val="005831BC"/>
    <w:rsid w:val="00590BEF"/>
    <w:rsid w:val="005922E0"/>
    <w:rsid w:val="005968EC"/>
    <w:rsid w:val="00597D61"/>
    <w:rsid w:val="005A7048"/>
    <w:rsid w:val="005B61DD"/>
    <w:rsid w:val="005D1FD9"/>
    <w:rsid w:val="005D36F4"/>
    <w:rsid w:val="006067DB"/>
    <w:rsid w:val="0060702A"/>
    <w:rsid w:val="00617FBE"/>
    <w:rsid w:val="00622281"/>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3B0E"/>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7F35C1"/>
    <w:rsid w:val="00817E79"/>
    <w:rsid w:val="008218C3"/>
    <w:rsid w:val="00824835"/>
    <w:rsid w:val="00833325"/>
    <w:rsid w:val="00837252"/>
    <w:rsid w:val="0084076C"/>
    <w:rsid w:val="0084132F"/>
    <w:rsid w:val="00850697"/>
    <w:rsid w:val="008516D5"/>
    <w:rsid w:val="008610A7"/>
    <w:rsid w:val="0088095A"/>
    <w:rsid w:val="00884463"/>
    <w:rsid w:val="008862B0"/>
    <w:rsid w:val="008867B8"/>
    <w:rsid w:val="008938D0"/>
    <w:rsid w:val="008B1077"/>
    <w:rsid w:val="008B7F52"/>
    <w:rsid w:val="008D09E7"/>
    <w:rsid w:val="008D5298"/>
    <w:rsid w:val="008E223B"/>
    <w:rsid w:val="008F0C92"/>
    <w:rsid w:val="008F77BE"/>
    <w:rsid w:val="009102AF"/>
    <w:rsid w:val="0091566D"/>
    <w:rsid w:val="009162DC"/>
    <w:rsid w:val="00920ED5"/>
    <w:rsid w:val="00935CF5"/>
    <w:rsid w:val="00952D62"/>
    <w:rsid w:val="00956ECB"/>
    <w:rsid w:val="00963B39"/>
    <w:rsid w:val="009705E7"/>
    <w:rsid w:val="009722C3"/>
    <w:rsid w:val="009924F9"/>
    <w:rsid w:val="00993D19"/>
    <w:rsid w:val="009967DF"/>
    <w:rsid w:val="009C1A24"/>
    <w:rsid w:val="009D0DDC"/>
    <w:rsid w:val="009E5BAA"/>
    <w:rsid w:val="009E6F0F"/>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AF6739"/>
    <w:rsid w:val="00B02FA1"/>
    <w:rsid w:val="00B0493E"/>
    <w:rsid w:val="00B05E50"/>
    <w:rsid w:val="00B2396E"/>
    <w:rsid w:val="00B25AD7"/>
    <w:rsid w:val="00B31CF0"/>
    <w:rsid w:val="00B7530C"/>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4024"/>
    <w:rsid w:val="00C553AD"/>
    <w:rsid w:val="00C603D7"/>
    <w:rsid w:val="00C7257B"/>
    <w:rsid w:val="00C9685D"/>
    <w:rsid w:val="00C96D4D"/>
    <w:rsid w:val="00CB0838"/>
    <w:rsid w:val="00CC52EC"/>
    <w:rsid w:val="00CC6AD3"/>
    <w:rsid w:val="00CD6153"/>
    <w:rsid w:val="00CF27FC"/>
    <w:rsid w:val="00D0557B"/>
    <w:rsid w:val="00D05D3C"/>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764"/>
    <w:rsid w:val="00E1336B"/>
    <w:rsid w:val="00E33B42"/>
    <w:rsid w:val="00E4484F"/>
    <w:rsid w:val="00E477AB"/>
    <w:rsid w:val="00E61C2F"/>
    <w:rsid w:val="00E63179"/>
    <w:rsid w:val="00E636BF"/>
    <w:rsid w:val="00E661EE"/>
    <w:rsid w:val="00E71A03"/>
    <w:rsid w:val="00E72CCC"/>
    <w:rsid w:val="00E80500"/>
    <w:rsid w:val="00E86AD0"/>
    <w:rsid w:val="00E973BE"/>
    <w:rsid w:val="00EA55F9"/>
    <w:rsid w:val="00EC04DF"/>
    <w:rsid w:val="00EC05E3"/>
    <w:rsid w:val="00ED0FFD"/>
    <w:rsid w:val="00EE63A1"/>
    <w:rsid w:val="00EF316E"/>
    <w:rsid w:val="00EF3D98"/>
    <w:rsid w:val="00F024FC"/>
    <w:rsid w:val="00F06A6A"/>
    <w:rsid w:val="00F112C0"/>
    <w:rsid w:val="00F36366"/>
    <w:rsid w:val="00F53B30"/>
    <w:rsid w:val="00F568E6"/>
    <w:rsid w:val="00F705D5"/>
    <w:rsid w:val="00F75BE8"/>
    <w:rsid w:val="00F8325C"/>
    <w:rsid w:val="00F97E37"/>
    <w:rsid w:val="00FA3068"/>
    <w:rsid w:val="00FB2E99"/>
    <w:rsid w:val="00FB3D68"/>
    <w:rsid w:val="00FB59A2"/>
    <w:rsid w:val="00FC031C"/>
    <w:rsid w:val="00FC1A9F"/>
    <w:rsid w:val="00FD279F"/>
    <w:rsid w:val="00FD67D1"/>
    <w:rsid w:val="00FF54BE"/>
    <w:rsid w:val="01532E60"/>
    <w:rsid w:val="01C9120F"/>
    <w:rsid w:val="03A81E16"/>
    <w:rsid w:val="04624686"/>
    <w:rsid w:val="057F6DC9"/>
    <w:rsid w:val="06905732"/>
    <w:rsid w:val="06BE6445"/>
    <w:rsid w:val="09E33DCA"/>
    <w:rsid w:val="0A9A6B7F"/>
    <w:rsid w:val="0AA51A34"/>
    <w:rsid w:val="0BD62EBC"/>
    <w:rsid w:val="0CA82AC4"/>
    <w:rsid w:val="0D2070E4"/>
    <w:rsid w:val="0E4B63E2"/>
    <w:rsid w:val="0F0A1DF9"/>
    <w:rsid w:val="10AE6120"/>
    <w:rsid w:val="11437FDD"/>
    <w:rsid w:val="11A83E70"/>
    <w:rsid w:val="11D0732A"/>
    <w:rsid w:val="12B46304"/>
    <w:rsid w:val="142F15AD"/>
    <w:rsid w:val="148B75BC"/>
    <w:rsid w:val="14AF1479"/>
    <w:rsid w:val="1582093B"/>
    <w:rsid w:val="168460D8"/>
    <w:rsid w:val="18E32C3E"/>
    <w:rsid w:val="19134A9B"/>
    <w:rsid w:val="1A3A7ECE"/>
    <w:rsid w:val="1A807414"/>
    <w:rsid w:val="1BB47375"/>
    <w:rsid w:val="1BE3639A"/>
    <w:rsid w:val="1D3E230B"/>
    <w:rsid w:val="1E4D585F"/>
    <w:rsid w:val="1EBF49AE"/>
    <w:rsid w:val="1F34435E"/>
    <w:rsid w:val="209357F1"/>
    <w:rsid w:val="20A41639"/>
    <w:rsid w:val="216D64F7"/>
    <w:rsid w:val="235E45EF"/>
    <w:rsid w:val="23FA42E6"/>
    <w:rsid w:val="246C7F3E"/>
    <w:rsid w:val="25461841"/>
    <w:rsid w:val="25577F9C"/>
    <w:rsid w:val="2642350D"/>
    <w:rsid w:val="26467BC7"/>
    <w:rsid w:val="26DB434F"/>
    <w:rsid w:val="27803E72"/>
    <w:rsid w:val="28AF6D22"/>
    <w:rsid w:val="295B1778"/>
    <w:rsid w:val="2B020403"/>
    <w:rsid w:val="2B7663F5"/>
    <w:rsid w:val="2B8101D0"/>
    <w:rsid w:val="2C665AE5"/>
    <w:rsid w:val="2D692244"/>
    <w:rsid w:val="2D844819"/>
    <w:rsid w:val="2DC10CE8"/>
    <w:rsid w:val="2DD52A24"/>
    <w:rsid w:val="2E4C209F"/>
    <w:rsid w:val="2EF35FE3"/>
    <w:rsid w:val="2F565974"/>
    <w:rsid w:val="305D2645"/>
    <w:rsid w:val="308C2B9D"/>
    <w:rsid w:val="32452FC5"/>
    <w:rsid w:val="326170DF"/>
    <w:rsid w:val="340C668B"/>
    <w:rsid w:val="34187305"/>
    <w:rsid w:val="341E62CE"/>
    <w:rsid w:val="35956011"/>
    <w:rsid w:val="363E7C07"/>
    <w:rsid w:val="366C4B34"/>
    <w:rsid w:val="36865476"/>
    <w:rsid w:val="36C86A94"/>
    <w:rsid w:val="370C14CD"/>
    <w:rsid w:val="382F4FD4"/>
    <w:rsid w:val="38B05B5E"/>
    <w:rsid w:val="39007C46"/>
    <w:rsid w:val="39B378B6"/>
    <w:rsid w:val="3C472D40"/>
    <w:rsid w:val="3CF04064"/>
    <w:rsid w:val="3CFD60B9"/>
    <w:rsid w:val="3F4E170B"/>
    <w:rsid w:val="3FF200B1"/>
    <w:rsid w:val="40D519B8"/>
    <w:rsid w:val="40DC3A8F"/>
    <w:rsid w:val="40F704A4"/>
    <w:rsid w:val="42B555FD"/>
    <w:rsid w:val="44270FE3"/>
    <w:rsid w:val="44FF48D5"/>
    <w:rsid w:val="45AD3585"/>
    <w:rsid w:val="4683508A"/>
    <w:rsid w:val="4844121F"/>
    <w:rsid w:val="49AE38A5"/>
    <w:rsid w:val="49DF72DB"/>
    <w:rsid w:val="4B6638D4"/>
    <w:rsid w:val="4C053274"/>
    <w:rsid w:val="4CE42F8A"/>
    <w:rsid w:val="4E287180"/>
    <w:rsid w:val="4F8537C2"/>
    <w:rsid w:val="5080549C"/>
    <w:rsid w:val="509A472B"/>
    <w:rsid w:val="514E2DFA"/>
    <w:rsid w:val="52A32E2E"/>
    <w:rsid w:val="54927683"/>
    <w:rsid w:val="55121A78"/>
    <w:rsid w:val="554851CC"/>
    <w:rsid w:val="55A726C6"/>
    <w:rsid w:val="56E30533"/>
    <w:rsid w:val="571961BE"/>
    <w:rsid w:val="572172AD"/>
    <w:rsid w:val="5B8D0B13"/>
    <w:rsid w:val="5B994A7A"/>
    <w:rsid w:val="5C5123E2"/>
    <w:rsid w:val="5C62522F"/>
    <w:rsid w:val="5DDA2B31"/>
    <w:rsid w:val="5F2E65C5"/>
    <w:rsid w:val="5FA647F3"/>
    <w:rsid w:val="60256EF4"/>
    <w:rsid w:val="60A76A75"/>
    <w:rsid w:val="629B7F14"/>
    <w:rsid w:val="63616199"/>
    <w:rsid w:val="637075F2"/>
    <w:rsid w:val="63AC7512"/>
    <w:rsid w:val="64BC23C3"/>
    <w:rsid w:val="66302B4C"/>
    <w:rsid w:val="667F18FA"/>
    <w:rsid w:val="684109A1"/>
    <w:rsid w:val="684856D7"/>
    <w:rsid w:val="692D5480"/>
    <w:rsid w:val="69A668E3"/>
    <w:rsid w:val="6A6432E1"/>
    <w:rsid w:val="6BD01741"/>
    <w:rsid w:val="6C356D13"/>
    <w:rsid w:val="6DDB2AEC"/>
    <w:rsid w:val="6EBA3E17"/>
    <w:rsid w:val="6F4D07E7"/>
    <w:rsid w:val="6FF2313D"/>
    <w:rsid w:val="70052532"/>
    <w:rsid w:val="70660DD2"/>
    <w:rsid w:val="711164E0"/>
    <w:rsid w:val="71BB3492"/>
    <w:rsid w:val="735D448A"/>
    <w:rsid w:val="75E11279"/>
    <w:rsid w:val="7B0B34BB"/>
    <w:rsid w:val="7B0C2AED"/>
    <w:rsid w:val="7F00054D"/>
    <w:rsid w:val="7F3557F1"/>
    <w:rsid w:val="7FA81C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annotation reference" w:semiHidden="0" w:uiPriority="0" w:unhideWhenUsed="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477AB"/>
    <w:pPr>
      <w:spacing w:after="160" w:line="312" w:lineRule="auto"/>
    </w:pPr>
    <w:rPr>
      <w:rFonts w:asciiTheme="minorHAnsi" w:eastAsiaTheme="minorEastAsia" w:hAnsiTheme="minorHAnsi" w:cstheme="minorBidi"/>
      <w:sz w:val="21"/>
      <w:szCs w:val="21"/>
    </w:rPr>
  </w:style>
  <w:style w:type="paragraph" w:styleId="1">
    <w:name w:val="heading 1"/>
    <w:basedOn w:val="a"/>
    <w:next w:val="a"/>
    <w:link w:val="1Char"/>
    <w:autoRedefine/>
    <w:uiPriority w:val="9"/>
    <w:qFormat/>
    <w:rsid w:val="00E477AB"/>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Char"/>
    <w:autoRedefine/>
    <w:uiPriority w:val="9"/>
    <w:semiHidden/>
    <w:unhideWhenUsed/>
    <w:qFormat/>
    <w:rsid w:val="00E477AB"/>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Char"/>
    <w:autoRedefine/>
    <w:uiPriority w:val="9"/>
    <w:semiHidden/>
    <w:unhideWhenUsed/>
    <w:qFormat/>
    <w:rsid w:val="00E477AB"/>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Char"/>
    <w:autoRedefine/>
    <w:uiPriority w:val="9"/>
    <w:semiHidden/>
    <w:unhideWhenUsed/>
    <w:qFormat/>
    <w:rsid w:val="00E477AB"/>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Char"/>
    <w:autoRedefine/>
    <w:uiPriority w:val="9"/>
    <w:semiHidden/>
    <w:unhideWhenUsed/>
    <w:qFormat/>
    <w:rsid w:val="00E477AB"/>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Char"/>
    <w:autoRedefine/>
    <w:uiPriority w:val="9"/>
    <w:semiHidden/>
    <w:unhideWhenUsed/>
    <w:qFormat/>
    <w:rsid w:val="00E477AB"/>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Char"/>
    <w:autoRedefine/>
    <w:uiPriority w:val="9"/>
    <w:semiHidden/>
    <w:unhideWhenUsed/>
    <w:qFormat/>
    <w:rsid w:val="00E477A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Char"/>
    <w:autoRedefine/>
    <w:uiPriority w:val="9"/>
    <w:semiHidden/>
    <w:unhideWhenUsed/>
    <w:qFormat/>
    <w:rsid w:val="00E477AB"/>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Char"/>
    <w:autoRedefine/>
    <w:uiPriority w:val="9"/>
    <w:semiHidden/>
    <w:unhideWhenUsed/>
    <w:qFormat/>
    <w:rsid w:val="00E477AB"/>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semiHidden/>
    <w:unhideWhenUsed/>
    <w:qFormat/>
    <w:rsid w:val="00E477AB"/>
    <w:pPr>
      <w:spacing w:line="240" w:lineRule="auto"/>
    </w:pPr>
    <w:rPr>
      <w:b/>
      <w:bCs/>
      <w:color w:val="ED7D31" w:themeColor="accent2"/>
      <w:spacing w:val="10"/>
      <w:sz w:val="16"/>
      <w:szCs w:val="16"/>
    </w:rPr>
  </w:style>
  <w:style w:type="paragraph" w:styleId="a4">
    <w:name w:val="annotation text"/>
    <w:basedOn w:val="a"/>
    <w:qFormat/>
    <w:rsid w:val="00E477AB"/>
  </w:style>
  <w:style w:type="paragraph" w:styleId="30">
    <w:name w:val="Body Text 3"/>
    <w:basedOn w:val="a"/>
    <w:link w:val="3Char0"/>
    <w:autoRedefine/>
    <w:uiPriority w:val="99"/>
    <w:semiHidden/>
    <w:unhideWhenUsed/>
    <w:qFormat/>
    <w:rsid w:val="00E477AB"/>
    <w:pPr>
      <w:spacing w:after="120"/>
    </w:pPr>
    <w:rPr>
      <w:sz w:val="16"/>
      <w:szCs w:val="16"/>
    </w:rPr>
  </w:style>
  <w:style w:type="paragraph" w:styleId="a5">
    <w:name w:val="Body Text"/>
    <w:basedOn w:val="a"/>
    <w:link w:val="Char"/>
    <w:autoRedefine/>
    <w:uiPriority w:val="1"/>
    <w:qFormat/>
    <w:rsid w:val="00E477AB"/>
    <w:rPr>
      <w:rFonts w:ascii="宋体" w:hAnsi="Arial"/>
      <w:sz w:val="28"/>
    </w:rPr>
  </w:style>
  <w:style w:type="paragraph" w:styleId="a6">
    <w:name w:val="Body Text Indent"/>
    <w:basedOn w:val="a"/>
    <w:next w:val="a7"/>
    <w:link w:val="Char0"/>
    <w:autoRedefine/>
    <w:uiPriority w:val="99"/>
    <w:unhideWhenUsed/>
    <w:qFormat/>
    <w:rsid w:val="00E477AB"/>
    <w:pPr>
      <w:spacing w:after="120"/>
      <w:ind w:leftChars="200" w:left="420"/>
    </w:pPr>
  </w:style>
  <w:style w:type="paragraph" w:styleId="a7">
    <w:name w:val="envelope return"/>
    <w:basedOn w:val="a"/>
    <w:autoRedefine/>
    <w:qFormat/>
    <w:rsid w:val="00E477AB"/>
    <w:rPr>
      <w:sz w:val="22"/>
      <w:szCs w:val="20"/>
      <w:lang w:val="en-GB" w:eastAsia="en-US"/>
    </w:rPr>
  </w:style>
  <w:style w:type="paragraph" w:styleId="31">
    <w:name w:val="toc 3"/>
    <w:basedOn w:val="a"/>
    <w:next w:val="a"/>
    <w:autoRedefine/>
    <w:uiPriority w:val="39"/>
    <w:unhideWhenUsed/>
    <w:qFormat/>
    <w:rsid w:val="00E477AB"/>
    <w:pPr>
      <w:ind w:leftChars="400" w:left="840"/>
    </w:pPr>
  </w:style>
  <w:style w:type="paragraph" w:styleId="a8">
    <w:name w:val="Plain Text"/>
    <w:basedOn w:val="a"/>
    <w:link w:val="Char1"/>
    <w:autoRedefine/>
    <w:qFormat/>
    <w:rsid w:val="00E477AB"/>
    <w:rPr>
      <w:rFonts w:ascii="宋体" w:hAnsi="Courier New"/>
    </w:rPr>
  </w:style>
  <w:style w:type="paragraph" w:styleId="a9">
    <w:name w:val="Date"/>
    <w:basedOn w:val="a"/>
    <w:next w:val="a"/>
    <w:link w:val="Char2"/>
    <w:autoRedefine/>
    <w:qFormat/>
    <w:rsid w:val="00E477AB"/>
    <w:rPr>
      <w:b/>
      <w:sz w:val="28"/>
    </w:rPr>
  </w:style>
  <w:style w:type="paragraph" w:styleId="aa">
    <w:name w:val="Balloon Text"/>
    <w:basedOn w:val="a"/>
    <w:link w:val="Char3"/>
    <w:uiPriority w:val="99"/>
    <w:semiHidden/>
    <w:unhideWhenUsed/>
    <w:qFormat/>
    <w:rsid w:val="00E477AB"/>
    <w:pPr>
      <w:spacing w:after="0" w:line="240" w:lineRule="auto"/>
    </w:pPr>
    <w:rPr>
      <w:sz w:val="18"/>
      <w:szCs w:val="18"/>
    </w:rPr>
  </w:style>
  <w:style w:type="paragraph" w:styleId="ab">
    <w:name w:val="footer"/>
    <w:basedOn w:val="a"/>
    <w:link w:val="Char4"/>
    <w:autoRedefine/>
    <w:uiPriority w:val="99"/>
    <w:unhideWhenUsed/>
    <w:qFormat/>
    <w:rsid w:val="00E477AB"/>
    <w:pPr>
      <w:tabs>
        <w:tab w:val="center" w:pos="4153"/>
        <w:tab w:val="right" w:pos="8306"/>
      </w:tabs>
      <w:snapToGrid w:val="0"/>
    </w:pPr>
    <w:rPr>
      <w:sz w:val="18"/>
      <w:szCs w:val="18"/>
    </w:rPr>
  </w:style>
  <w:style w:type="paragraph" w:styleId="ac">
    <w:name w:val="header"/>
    <w:basedOn w:val="a"/>
    <w:link w:val="Char5"/>
    <w:autoRedefine/>
    <w:unhideWhenUsed/>
    <w:qFormat/>
    <w:rsid w:val="00E477AB"/>
    <w:pP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E477AB"/>
  </w:style>
  <w:style w:type="paragraph" w:styleId="ad">
    <w:name w:val="Subtitle"/>
    <w:basedOn w:val="a"/>
    <w:next w:val="a"/>
    <w:link w:val="Char6"/>
    <w:autoRedefine/>
    <w:uiPriority w:val="11"/>
    <w:qFormat/>
    <w:rsid w:val="00E477AB"/>
    <w:pPr>
      <w:spacing w:after="240"/>
    </w:pPr>
    <w:rPr>
      <w:color w:val="000000" w:themeColor="text1"/>
      <w:sz w:val="24"/>
      <w:szCs w:val="24"/>
    </w:rPr>
  </w:style>
  <w:style w:type="paragraph" w:styleId="ae">
    <w:name w:val="List"/>
    <w:basedOn w:val="a"/>
    <w:autoRedefine/>
    <w:qFormat/>
    <w:rsid w:val="00E477AB"/>
    <w:pPr>
      <w:ind w:left="200" w:hangingChars="200" w:hanging="200"/>
    </w:pPr>
    <w:rPr>
      <w:rFonts w:ascii="Calibri" w:hAnsi="Calibri"/>
      <w:szCs w:val="22"/>
    </w:rPr>
  </w:style>
  <w:style w:type="paragraph" w:styleId="20">
    <w:name w:val="toc 2"/>
    <w:basedOn w:val="a"/>
    <w:next w:val="a"/>
    <w:autoRedefine/>
    <w:uiPriority w:val="39"/>
    <w:unhideWhenUsed/>
    <w:qFormat/>
    <w:rsid w:val="00E477AB"/>
    <w:pPr>
      <w:ind w:leftChars="200" w:left="420"/>
    </w:pPr>
  </w:style>
  <w:style w:type="paragraph" w:styleId="af">
    <w:name w:val="Normal (Web)"/>
    <w:basedOn w:val="a"/>
    <w:autoRedefine/>
    <w:uiPriority w:val="99"/>
    <w:qFormat/>
    <w:rsid w:val="00E477AB"/>
    <w:pPr>
      <w:spacing w:before="100" w:beforeAutospacing="1" w:after="100" w:afterAutospacing="1"/>
    </w:pPr>
    <w:rPr>
      <w:rFonts w:ascii="宋体" w:hAnsi="宋体"/>
      <w:sz w:val="24"/>
    </w:rPr>
  </w:style>
  <w:style w:type="paragraph" w:styleId="af0">
    <w:name w:val="Title"/>
    <w:basedOn w:val="a"/>
    <w:next w:val="a"/>
    <w:link w:val="Char7"/>
    <w:autoRedefine/>
    <w:uiPriority w:val="10"/>
    <w:qFormat/>
    <w:rsid w:val="00E477AB"/>
    <w:pPr>
      <w:spacing w:after="0" w:line="240" w:lineRule="auto"/>
      <w:contextualSpacing/>
    </w:pPr>
    <w:rPr>
      <w:rFonts w:asciiTheme="majorHAnsi" w:eastAsiaTheme="majorEastAsia" w:hAnsiTheme="majorHAnsi" w:cstheme="majorBidi"/>
      <w:caps/>
      <w:spacing w:val="40"/>
      <w:sz w:val="76"/>
      <w:szCs w:val="76"/>
    </w:rPr>
  </w:style>
  <w:style w:type="paragraph" w:styleId="21">
    <w:name w:val="Body Text First Indent 2"/>
    <w:basedOn w:val="a6"/>
    <w:next w:val="ae"/>
    <w:autoRedefine/>
    <w:qFormat/>
    <w:rsid w:val="00E477AB"/>
    <w:pPr>
      <w:spacing w:line="240" w:lineRule="auto"/>
    </w:pPr>
    <w:rPr>
      <w:rFonts w:ascii="Times New Roman" w:hAnsi="Times New Roman"/>
      <w:szCs w:val="20"/>
    </w:rPr>
  </w:style>
  <w:style w:type="table" w:styleId="af1">
    <w:name w:val="Table Grid"/>
    <w:basedOn w:val="a1"/>
    <w:autoRedefine/>
    <w:qFormat/>
    <w:rsid w:val="00E477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autoRedefine/>
    <w:uiPriority w:val="22"/>
    <w:qFormat/>
    <w:rsid w:val="00E477AB"/>
    <w:rPr>
      <w:rFonts w:asciiTheme="minorHAnsi" w:eastAsiaTheme="minorEastAsia" w:hAnsiTheme="minorHAnsi" w:cstheme="minorBidi"/>
      <w:b/>
      <w:bCs/>
      <w:spacing w:val="0"/>
      <w:w w:val="100"/>
      <w:position w:val="0"/>
      <w:sz w:val="20"/>
      <w:szCs w:val="20"/>
    </w:rPr>
  </w:style>
  <w:style w:type="character" w:styleId="af3">
    <w:name w:val="page number"/>
    <w:basedOn w:val="a0"/>
    <w:autoRedefine/>
    <w:qFormat/>
    <w:rsid w:val="00E477AB"/>
  </w:style>
  <w:style w:type="character" w:styleId="af4">
    <w:name w:val="Emphasis"/>
    <w:basedOn w:val="a0"/>
    <w:autoRedefine/>
    <w:uiPriority w:val="20"/>
    <w:qFormat/>
    <w:rsid w:val="00E477AB"/>
    <w:rPr>
      <w:rFonts w:asciiTheme="minorHAnsi" w:eastAsiaTheme="minorEastAsia" w:hAnsiTheme="minorHAnsi" w:cstheme="minorBidi"/>
      <w:i/>
      <w:iCs/>
      <w:color w:val="C45911" w:themeColor="accent2" w:themeShade="BF"/>
      <w:sz w:val="20"/>
      <w:szCs w:val="20"/>
    </w:rPr>
  </w:style>
  <w:style w:type="character" w:styleId="af5">
    <w:name w:val="Hyperlink"/>
    <w:basedOn w:val="a0"/>
    <w:autoRedefine/>
    <w:uiPriority w:val="99"/>
    <w:unhideWhenUsed/>
    <w:qFormat/>
    <w:rsid w:val="00E477AB"/>
    <w:rPr>
      <w:color w:val="0563C1" w:themeColor="hyperlink"/>
      <w:u w:val="single"/>
    </w:rPr>
  </w:style>
  <w:style w:type="character" w:styleId="af6">
    <w:name w:val="annotation reference"/>
    <w:basedOn w:val="a0"/>
    <w:qFormat/>
    <w:rsid w:val="00E477AB"/>
    <w:rPr>
      <w:sz w:val="21"/>
      <w:szCs w:val="21"/>
    </w:rPr>
  </w:style>
  <w:style w:type="character" w:customStyle="1" w:styleId="Char5">
    <w:name w:val="页眉 Char"/>
    <w:basedOn w:val="a0"/>
    <w:link w:val="ac"/>
    <w:autoRedefine/>
    <w:qFormat/>
    <w:rsid w:val="00E477AB"/>
    <w:rPr>
      <w:sz w:val="18"/>
      <w:szCs w:val="18"/>
    </w:rPr>
  </w:style>
  <w:style w:type="character" w:customStyle="1" w:styleId="Char4">
    <w:name w:val="页脚 Char"/>
    <w:basedOn w:val="a0"/>
    <w:link w:val="ab"/>
    <w:autoRedefine/>
    <w:uiPriority w:val="99"/>
    <w:qFormat/>
    <w:rsid w:val="00E477AB"/>
    <w:rPr>
      <w:sz w:val="18"/>
      <w:szCs w:val="18"/>
    </w:rPr>
  </w:style>
  <w:style w:type="character" w:customStyle="1" w:styleId="1Char">
    <w:name w:val="标题 1 Char"/>
    <w:basedOn w:val="a0"/>
    <w:link w:val="1"/>
    <w:autoRedefine/>
    <w:uiPriority w:val="9"/>
    <w:qFormat/>
    <w:rsid w:val="00E477AB"/>
    <w:rPr>
      <w:rFonts w:asciiTheme="majorHAnsi" w:eastAsiaTheme="majorEastAsia" w:hAnsiTheme="majorHAnsi" w:cstheme="majorBidi"/>
      <w:caps/>
      <w:spacing w:val="10"/>
      <w:sz w:val="36"/>
      <w:szCs w:val="36"/>
    </w:rPr>
  </w:style>
  <w:style w:type="paragraph" w:styleId="af7">
    <w:name w:val="List Paragraph"/>
    <w:basedOn w:val="a"/>
    <w:autoRedefine/>
    <w:uiPriority w:val="34"/>
    <w:qFormat/>
    <w:rsid w:val="00E477AB"/>
    <w:pPr>
      <w:ind w:firstLineChars="200" w:firstLine="420"/>
    </w:pPr>
  </w:style>
  <w:style w:type="character" w:customStyle="1" w:styleId="2Char">
    <w:name w:val="标题 2 Char"/>
    <w:basedOn w:val="a0"/>
    <w:link w:val="2"/>
    <w:autoRedefine/>
    <w:uiPriority w:val="9"/>
    <w:semiHidden/>
    <w:qFormat/>
    <w:rsid w:val="00E477AB"/>
    <w:rPr>
      <w:rFonts w:asciiTheme="majorHAnsi" w:eastAsiaTheme="majorEastAsia" w:hAnsiTheme="majorHAnsi" w:cstheme="majorBidi"/>
      <w:sz w:val="36"/>
      <w:szCs w:val="36"/>
    </w:rPr>
  </w:style>
  <w:style w:type="character" w:customStyle="1" w:styleId="Char">
    <w:name w:val="正文文本 Char"/>
    <w:basedOn w:val="a0"/>
    <w:link w:val="a5"/>
    <w:autoRedefine/>
    <w:qFormat/>
    <w:rsid w:val="00E477AB"/>
    <w:rPr>
      <w:rFonts w:ascii="宋体" w:eastAsia="宋体" w:hAnsi="Arial" w:cs="Times New Roman"/>
      <w:sz w:val="28"/>
      <w:szCs w:val="20"/>
    </w:rPr>
  </w:style>
  <w:style w:type="paragraph" w:customStyle="1" w:styleId="DL">
    <w:name w:val="D&amp;L"/>
    <w:basedOn w:val="ac"/>
    <w:autoRedefine/>
    <w:qFormat/>
    <w:rsid w:val="00E477AB"/>
    <w:pPr>
      <w:pBdr>
        <w:bottom w:val="thinThickSmallGap" w:sz="18" w:space="1" w:color="auto"/>
      </w:pBdr>
      <w:adjustRightInd w:val="0"/>
      <w:snapToGrid/>
      <w:spacing w:line="240" w:lineRule="atLeast"/>
      <w:textAlignment w:val="baseline"/>
    </w:pPr>
    <w:rPr>
      <w:sz w:val="24"/>
      <w:szCs w:val="20"/>
    </w:rPr>
  </w:style>
  <w:style w:type="paragraph" w:customStyle="1" w:styleId="xl31">
    <w:name w:val="xl31"/>
    <w:basedOn w:val="a"/>
    <w:autoRedefine/>
    <w:qFormat/>
    <w:rsid w:val="00E477AB"/>
    <w:pPr>
      <w:spacing w:before="100" w:beforeAutospacing="1" w:after="100" w:afterAutospacing="1"/>
      <w:jc w:val="center"/>
    </w:pPr>
    <w:rPr>
      <w:rFonts w:ascii="宋体" w:hAnsi="宋体"/>
      <w:b/>
      <w:sz w:val="28"/>
    </w:rPr>
  </w:style>
  <w:style w:type="paragraph" w:customStyle="1" w:styleId="Char8">
    <w:name w:val="Char"/>
    <w:basedOn w:val="a"/>
    <w:autoRedefine/>
    <w:qFormat/>
    <w:rsid w:val="00E477AB"/>
    <w:rPr>
      <w:rFonts w:ascii="Tahoma" w:hAnsi="Tahoma"/>
      <w:sz w:val="24"/>
    </w:rPr>
  </w:style>
  <w:style w:type="character" w:customStyle="1" w:styleId="Char0">
    <w:name w:val="正文文本缩进 Char"/>
    <w:basedOn w:val="a0"/>
    <w:link w:val="a6"/>
    <w:autoRedefine/>
    <w:uiPriority w:val="99"/>
    <w:qFormat/>
    <w:rsid w:val="00E477AB"/>
    <w:rPr>
      <w:rFonts w:ascii="Times New Roman" w:eastAsia="宋体" w:hAnsi="Times New Roman" w:cs="Times New Roman"/>
      <w:szCs w:val="20"/>
    </w:rPr>
  </w:style>
  <w:style w:type="character" w:customStyle="1" w:styleId="3Char">
    <w:name w:val="标题 3 Char"/>
    <w:basedOn w:val="a0"/>
    <w:link w:val="3"/>
    <w:autoRedefine/>
    <w:uiPriority w:val="9"/>
    <w:semiHidden/>
    <w:qFormat/>
    <w:rsid w:val="00E477AB"/>
    <w:rPr>
      <w:rFonts w:asciiTheme="majorHAnsi" w:eastAsiaTheme="majorEastAsia" w:hAnsiTheme="majorHAnsi" w:cstheme="majorBidi"/>
      <w:caps/>
      <w:sz w:val="28"/>
      <w:szCs w:val="28"/>
    </w:rPr>
  </w:style>
  <w:style w:type="character" w:customStyle="1" w:styleId="Char1">
    <w:name w:val="纯文本 Char"/>
    <w:basedOn w:val="a0"/>
    <w:link w:val="a8"/>
    <w:autoRedefine/>
    <w:qFormat/>
    <w:rsid w:val="00E477AB"/>
    <w:rPr>
      <w:rFonts w:ascii="宋体" w:eastAsia="宋体" w:hAnsi="Courier New" w:cs="Times New Roman"/>
      <w:szCs w:val="20"/>
    </w:rPr>
  </w:style>
  <w:style w:type="character" w:customStyle="1" w:styleId="4Char">
    <w:name w:val="标题 4 Char"/>
    <w:basedOn w:val="a0"/>
    <w:link w:val="4"/>
    <w:autoRedefine/>
    <w:uiPriority w:val="9"/>
    <w:semiHidden/>
    <w:qFormat/>
    <w:rsid w:val="00E477AB"/>
    <w:rPr>
      <w:rFonts w:asciiTheme="majorHAnsi" w:eastAsiaTheme="majorEastAsia" w:hAnsiTheme="majorHAnsi" w:cstheme="majorBidi"/>
      <w:i/>
      <w:iCs/>
      <w:sz w:val="28"/>
      <w:szCs w:val="28"/>
    </w:rPr>
  </w:style>
  <w:style w:type="character" w:customStyle="1" w:styleId="3Char0">
    <w:name w:val="正文文本 3 Char"/>
    <w:basedOn w:val="a0"/>
    <w:link w:val="30"/>
    <w:autoRedefine/>
    <w:uiPriority w:val="99"/>
    <w:semiHidden/>
    <w:qFormat/>
    <w:rsid w:val="00E477AB"/>
    <w:rPr>
      <w:rFonts w:ascii="Times New Roman" w:eastAsia="宋体" w:hAnsi="Times New Roman" w:cs="Times New Roman"/>
      <w:sz w:val="16"/>
      <w:szCs w:val="16"/>
    </w:rPr>
  </w:style>
  <w:style w:type="character" w:customStyle="1" w:styleId="Char2">
    <w:name w:val="日期 Char"/>
    <w:basedOn w:val="a0"/>
    <w:link w:val="a9"/>
    <w:autoRedefine/>
    <w:qFormat/>
    <w:rsid w:val="00E477AB"/>
    <w:rPr>
      <w:rFonts w:ascii="Times New Roman" w:eastAsia="宋体" w:hAnsi="Times New Roman" w:cs="Times New Roman"/>
      <w:b/>
      <w:sz w:val="28"/>
      <w:szCs w:val="20"/>
    </w:rPr>
  </w:style>
  <w:style w:type="paragraph" w:customStyle="1" w:styleId="TableParagraph">
    <w:name w:val="Table Paragraph"/>
    <w:basedOn w:val="a"/>
    <w:autoRedefine/>
    <w:uiPriority w:val="1"/>
    <w:qFormat/>
    <w:rsid w:val="00E477AB"/>
    <w:pPr>
      <w:autoSpaceDE w:val="0"/>
      <w:autoSpaceDN w:val="0"/>
    </w:pPr>
    <w:rPr>
      <w:rFonts w:ascii="宋体" w:hAnsi="宋体" w:cs="宋体"/>
      <w:sz w:val="22"/>
      <w:szCs w:val="22"/>
    </w:rPr>
  </w:style>
  <w:style w:type="table" w:customStyle="1" w:styleId="TableNormal">
    <w:name w:val="Table Normal"/>
    <w:autoRedefine/>
    <w:uiPriority w:val="2"/>
    <w:semiHidden/>
    <w:unhideWhenUsed/>
    <w:qFormat/>
    <w:rsid w:val="00E477AB"/>
    <w:pPr>
      <w:widowControl w:val="0"/>
      <w:autoSpaceDE w:val="0"/>
      <w:autoSpaceDN w:val="0"/>
    </w:pPr>
    <w:rPr>
      <w:sz w:val="22"/>
      <w:lang w:eastAsia="en-US"/>
    </w:rPr>
    <w:tblPr>
      <w:tblCellMar>
        <w:top w:w="0" w:type="dxa"/>
        <w:left w:w="0" w:type="dxa"/>
        <w:bottom w:w="0" w:type="dxa"/>
        <w:right w:w="0" w:type="dxa"/>
      </w:tblCellMar>
    </w:tblPr>
  </w:style>
  <w:style w:type="character" w:customStyle="1" w:styleId="5Char">
    <w:name w:val="标题 5 Char"/>
    <w:basedOn w:val="a0"/>
    <w:link w:val="5"/>
    <w:autoRedefine/>
    <w:uiPriority w:val="9"/>
    <w:semiHidden/>
    <w:qFormat/>
    <w:rsid w:val="00E477AB"/>
    <w:rPr>
      <w:rFonts w:asciiTheme="majorHAnsi" w:eastAsiaTheme="majorEastAsia" w:hAnsiTheme="majorHAnsi" w:cstheme="majorBidi"/>
      <w:sz w:val="24"/>
      <w:szCs w:val="24"/>
    </w:rPr>
  </w:style>
  <w:style w:type="character" w:customStyle="1" w:styleId="6Char">
    <w:name w:val="标题 6 Char"/>
    <w:basedOn w:val="a0"/>
    <w:link w:val="6"/>
    <w:autoRedefine/>
    <w:uiPriority w:val="9"/>
    <w:semiHidden/>
    <w:qFormat/>
    <w:rsid w:val="00E477AB"/>
    <w:rPr>
      <w:rFonts w:asciiTheme="majorHAnsi" w:eastAsiaTheme="majorEastAsia" w:hAnsiTheme="majorHAnsi" w:cstheme="majorBidi"/>
      <w:i/>
      <w:iCs/>
      <w:sz w:val="24"/>
      <w:szCs w:val="24"/>
    </w:rPr>
  </w:style>
  <w:style w:type="character" w:customStyle="1" w:styleId="7Char">
    <w:name w:val="标题 7 Char"/>
    <w:basedOn w:val="a0"/>
    <w:link w:val="7"/>
    <w:autoRedefine/>
    <w:uiPriority w:val="9"/>
    <w:semiHidden/>
    <w:qFormat/>
    <w:rsid w:val="00E477AB"/>
    <w:rPr>
      <w:rFonts w:asciiTheme="majorHAnsi" w:eastAsiaTheme="majorEastAsia" w:hAnsiTheme="majorHAnsi" w:cstheme="majorBidi"/>
      <w:color w:val="595959" w:themeColor="text1" w:themeTint="A6"/>
      <w:sz w:val="24"/>
      <w:szCs w:val="24"/>
    </w:rPr>
  </w:style>
  <w:style w:type="character" w:customStyle="1" w:styleId="8Char">
    <w:name w:val="标题 8 Char"/>
    <w:basedOn w:val="a0"/>
    <w:link w:val="8"/>
    <w:autoRedefine/>
    <w:uiPriority w:val="9"/>
    <w:semiHidden/>
    <w:qFormat/>
    <w:rsid w:val="00E477AB"/>
    <w:rPr>
      <w:rFonts w:asciiTheme="majorHAnsi" w:eastAsiaTheme="majorEastAsia" w:hAnsiTheme="majorHAnsi" w:cstheme="majorBidi"/>
      <w:caps/>
    </w:rPr>
  </w:style>
  <w:style w:type="character" w:customStyle="1" w:styleId="9Char">
    <w:name w:val="标题 9 Char"/>
    <w:basedOn w:val="a0"/>
    <w:link w:val="9"/>
    <w:autoRedefine/>
    <w:uiPriority w:val="9"/>
    <w:semiHidden/>
    <w:qFormat/>
    <w:rsid w:val="00E477AB"/>
    <w:rPr>
      <w:rFonts w:asciiTheme="majorHAnsi" w:eastAsiaTheme="majorEastAsia" w:hAnsiTheme="majorHAnsi" w:cstheme="majorBidi"/>
      <w:i/>
      <w:iCs/>
      <w:caps/>
    </w:rPr>
  </w:style>
  <w:style w:type="character" w:customStyle="1" w:styleId="Char7">
    <w:name w:val="标题 Char"/>
    <w:basedOn w:val="a0"/>
    <w:link w:val="af0"/>
    <w:autoRedefine/>
    <w:uiPriority w:val="10"/>
    <w:qFormat/>
    <w:rsid w:val="00E477AB"/>
    <w:rPr>
      <w:rFonts w:asciiTheme="majorHAnsi" w:eastAsiaTheme="majorEastAsia" w:hAnsiTheme="majorHAnsi" w:cstheme="majorBidi"/>
      <w:caps/>
      <w:spacing w:val="40"/>
      <w:sz w:val="76"/>
      <w:szCs w:val="76"/>
    </w:rPr>
  </w:style>
  <w:style w:type="character" w:customStyle="1" w:styleId="Char6">
    <w:name w:val="副标题 Char"/>
    <w:basedOn w:val="a0"/>
    <w:link w:val="ad"/>
    <w:autoRedefine/>
    <w:uiPriority w:val="11"/>
    <w:qFormat/>
    <w:rsid w:val="00E477AB"/>
    <w:rPr>
      <w:color w:val="000000" w:themeColor="text1"/>
      <w:sz w:val="24"/>
      <w:szCs w:val="24"/>
    </w:rPr>
  </w:style>
  <w:style w:type="paragraph" w:styleId="af8">
    <w:name w:val="No Spacing"/>
    <w:autoRedefine/>
    <w:uiPriority w:val="1"/>
    <w:qFormat/>
    <w:rsid w:val="00E477AB"/>
    <w:rPr>
      <w:rFonts w:asciiTheme="minorHAnsi" w:eastAsiaTheme="minorEastAsia" w:hAnsiTheme="minorHAnsi" w:cstheme="minorBidi"/>
      <w:sz w:val="21"/>
      <w:szCs w:val="21"/>
    </w:rPr>
  </w:style>
  <w:style w:type="paragraph" w:styleId="af9">
    <w:name w:val="Quote"/>
    <w:basedOn w:val="a"/>
    <w:next w:val="a"/>
    <w:link w:val="Char9"/>
    <w:autoRedefine/>
    <w:uiPriority w:val="29"/>
    <w:qFormat/>
    <w:rsid w:val="00E477AB"/>
    <w:pPr>
      <w:spacing w:before="160"/>
      <w:ind w:left="720"/>
    </w:pPr>
    <w:rPr>
      <w:rFonts w:asciiTheme="majorHAnsi" w:eastAsiaTheme="majorEastAsia" w:hAnsiTheme="majorHAnsi" w:cstheme="majorBidi"/>
      <w:sz w:val="24"/>
      <w:szCs w:val="24"/>
    </w:rPr>
  </w:style>
  <w:style w:type="character" w:customStyle="1" w:styleId="Char9">
    <w:name w:val="引用 Char"/>
    <w:basedOn w:val="a0"/>
    <w:link w:val="af9"/>
    <w:autoRedefine/>
    <w:uiPriority w:val="29"/>
    <w:qFormat/>
    <w:rsid w:val="00E477AB"/>
    <w:rPr>
      <w:rFonts w:asciiTheme="majorHAnsi" w:eastAsiaTheme="majorEastAsia" w:hAnsiTheme="majorHAnsi" w:cstheme="majorBidi"/>
      <w:sz w:val="24"/>
      <w:szCs w:val="24"/>
    </w:rPr>
  </w:style>
  <w:style w:type="paragraph" w:styleId="afa">
    <w:name w:val="Intense Quote"/>
    <w:basedOn w:val="a"/>
    <w:next w:val="a"/>
    <w:link w:val="Chara"/>
    <w:autoRedefine/>
    <w:uiPriority w:val="30"/>
    <w:qFormat/>
    <w:rsid w:val="00E477AB"/>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hara">
    <w:name w:val="明显引用 Char"/>
    <w:basedOn w:val="a0"/>
    <w:link w:val="afa"/>
    <w:autoRedefine/>
    <w:uiPriority w:val="30"/>
    <w:qFormat/>
    <w:rsid w:val="00E477AB"/>
    <w:rPr>
      <w:rFonts w:asciiTheme="majorHAnsi" w:eastAsiaTheme="majorEastAsia" w:hAnsiTheme="majorHAnsi" w:cstheme="majorBidi"/>
      <w:caps/>
      <w:color w:val="C45911" w:themeColor="accent2" w:themeShade="BF"/>
      <w:spacing w:val="10"/>
      <w:sz w:val="28"/>
      <w:szCs w:val="28"/>
    </w:rPr>
  </w:style>
  <w:style w:type="character" w:customStyle="1" w:styleId="11">
    <w:name w:val="不明显强调1"/>
    <w:basedOn w:val="a0"/>
    <w:autoRedefine/>
    <w:uiPriority w:val="19"/>
    <w:qFormat/>
    <w:rsid w:val="00E477AB"/>
    <w:rPr>
      <w:i/>
      <w:iCs/>
      <w:color w:val="auto"/>
    </w:rPr>
  </w:style>
  <w:style w:type="character" w:customStyle="1" w:styleId="12">
    <w:name w:val="明显强调1"/>
    <w:basedOn w:val="a0"/>
    <w:autoRedefine/>
    <w:uiPriority w:val="21"/>
    <w:qFormat/>
    <w:rsid w:val="00E477AB"/>
    <w:rPr>
      <w:rFonts w:asciiTheme="minorHAnsi" w:eastAsiaTheme="minorEastAsia" w:hAnsiTheme="minorHAnsi" w:cstheme="minorBidi"/>
      <w:b/>
      <w:bCs/>
      <w:i/>
      <w:iCs/>
      <w:color w:val="C45911" w:themeColor="accent2" w:themeShade="BF"/>
      <w:spacing w:val="0"/>
      <w:w w:val="100"/>
      <w:position w:val="0"/>
      <w:sz w:val="20"/>
      <w:szCs w:val="20"/>
    </w:rPr>
  </w:style>
  <w:style w:type="character" w:customStyle="1" w:styleId="13">
    <w:name w:val="不明显参考1"/>
    <w:basedOn w:val="a0"/>
    <w:autoRedefine/>
    <w:uiPriority w:val="31"/>
    <w:qFormat/>
    <w:rsid w:val="00E477AB"/>
    <w:rPr>
      <w:rFonts w:asciiTheme="minorHAnsi" w:eastAsiaTheme="minorEastAsia" w:hAnsiTheme="minorHAnsi" w:cstheme="minorBidi"/>
      <w:smallCaps/>
      <w:color w:val="auto"/>
      <w:spacing w:val="10"/>
      <w:w w:val="100"/>
      <w:sz w:val="20"/>
      <w:szCs w:val="20"/>
      <w:u w:val="single" w:color="7F7F7F" w:themeColor="text1" w:themeTint="80"/>
    </w:rPr>
  </w:style>
  <w:style w:type="character" w:customStyle="1" w:styleId="14">
    <w:name w:val="明显参考1"/>
    <w:basedOn w:val="a0"/>
    <w:autoRedefine/>
    <w:uiPriority w:val="32"/>
    <w:qFormat/>
    <w:rsid w:val="00E477AB"/>
    <w:rPr>
      <w:rFonts w:asciiTheme="minorHAnsi" w:eastAsiaTheme="minorEastAsia" w:hAnsiTheme="minorHAnsi" w:cstheme="minorBidi"/>
      <w:b/>
      <w:bCs/>
      <w:smallCaps/>
      <w:color w:val="191919" w:themeColor="text1" w:themeTint="E6"/>
      <w:spacing w:val="10"/>
      <w:w w:val="100"/>
      <w:position w:val="0"/>
      <w:sz w:val="20"/>
      <w:szCs w:val="20"/>
      <w:u w:val="single"/>
    </w:rPr>
  </w:style>
  <w:style w:type="character" w:customStyle="1" w:styleId="15">
    <w:name w:val="书籍标题1"/>
    <w:basedOn w:val="a0"/>
    <w:autoRedefine/>
    <w:uiPriority w:val="33"/>
    <w:qFormat/>
    <w:rsid w:val="00E477AB"/>
    <w:rPr>
      <w:rFonts w:asciiTheme="minorHAnsi" w:eastAsiaTheme="minorEastAsia" w:hAnsiTheme="minorHAnsi" w:cstheme="minorBidi"/>
      <w:b/>
      <w:bCs/>
      <w:i/>
      <w:iCs/>
      <w:color w:val="auto"/>
      <w:spacing w:val="10"/>
      <w:w w:val="100"/>
      <w:sz w:val="20"/>
      <w:szCs w:val="20"/>
    </w:rPr>
  </w:style>
  <w:style w:type="paragraph" w:customStyle="1" w:styleId="TOC1">
    <w:name w:val="TOC 标题1"/>
    <w:basedOn w:val="1"/>
    <w:next w:val="a"/>
    <w:autoRedefine/>
    <w:uiPriority w:val="39"/>
    <w:unhideWhenUsed/>
    <w:qFormat/>
    <w:rsid w:val="00E477AB"/>
    <w:pPr>
      <w:outlineLvl w:val="9"/>
    </w:pPr>
  </w:style>
  <w:style w:type="character" w:customStyle="1" w:styleId="font21">
    <w:name w:val="font21"/>
    <w:basedOn w:val="a0"/>
    <w:autoRedefine/>
    <w:qFormat/>
    <w:rsid w:val="00E477AB"/>
    <w:rPr>
      <w:rFonts w:ascii="宋体" w:eastAsia="宋体" w:hAnsi="宋体" w:cs="宋体" w:hint="eastAsia"/>
      <w:b/>
      <w:bCs/>
      <w:color w:val="000000"/>
      <w:sz w:val="20"/>
      <w:szCs w:val="20"/>
      <w:u w:val="none"/>
    </w:rPr>
  </w:style>
  <w:style w:type="character" w:customStyle="1" w:styleId="font11">
    <w:name w:val="font11"/>
    <w:basedOn w:val="a0"/>
    <w:autoRedefine/>
    <w:qFormat/>
    <w:rsid w:val="00E477AB"/>
    <w:rPr>
      <w:rFonts w:ascii="宋体" w:eastAsia="宋体" w:hAnsi="宋体" w:cs="宋体" w:hint="eastAsia"/>
      <w:color w:val="000000"/>
      <w:sz w:val="20"/>
      <w:szCs w:val="20"/>
      <w:u w:val="none"/>
    </w:rPr>
  </w:style>
  <w:style w:type="character" w:customStyle="1" w:styleId="font91">
    <w:name w:val="font91"/>
    <w:basedOn w:val="a0"/>
    <w:autoRedefine/>
    <w:qFormat/>
    <w:rsid w:val="00E477AB"/>
    <w:rPr>
      <w:rFonts w:ascii="微软雅黑" w:eastAsia="微软雅黑" w:hAnsi="微软雅黑" w:cs="微软雅黑"/>
      <w:color w:val="FFFFFF"/>
      <w:sz w:val="20"/>
      <w:szCs w:val="20"/>
      <w:u w:val="none"/>
    </w:rPr>
  </w:style>
  <w:style w:type="character" w:customStyle="1" w:styleId="font31">
    <w:name w:val="font31"/>
    <w:basedOn w:val="a0"/>
    <w:autoRedefine/>
    <w:qFormat/>
    <w:rsid w:val="00E477AB"/>
    <w:rPr>
      <w:rFonts w:ascii="Times New Roman" w:hAnsi="Times New Roman" w:cs="Times New Roman" w:hint="default"/>
      <w:color w:val="000000"/>
      <w:sz w:val="16"/>
      <w:szCs w:val="16"/>
      <w:u w:val="none"/>
    </w:rPr>
  </w:style>
  <w:style w:type="character" w:customStyle="1" w:styleId="font51">
    <w:name w:val="font51"/>
    <w:basedOn w:val="a0"/>
    <w:autoRedefine/>
    <w:qFormat/>
    <w:rsid w:val="00E477AB"/>
    <w:rPr>
      <w:rFonts w:ascii="宋体" w:eastAsia="宋体" w:hAnsi="宋体" w:cs="宋体" w:hint="eastAsia"/>
      <w:color w:val="000000"/>
      <w:sz w:val="16"/>
      <w:szCs w:val="16"/>
      <w:u w:val="none"/>
    </w:rPr>
  </w:style>
  <w:style w:type="character" w:customStyle="1" w:styleId="font41">
    <w:name w:val="font41"/>
    <w:basedOn w:val="a0"/>
    <w:autoRedefine/>
    <w:qFormat/>
    <w:rsid w:val="00E477AB"/>
    <w:rPr>
      <w:rFonts w:ascii="Times New Roman" w:hAnsi="Times New Roman" w:cs="Times New Roman" w:hint="default"/>
      <w:color w:val="000000"/>
      <w:sz w:val="18"/>
      <w:szCs w:val="18"/>
      <w:u w:val="none"/>
    </w:rPr>
  </w:style>
  <w:style w:type="character" w:customStyle="1" w:styleId="font71">
    <w:name w:val="font71"/>
    <w:basedOn w:val="a0"/>
    <w:autoRedefine/>
    <w:qFormat/>
    <w:rsid w:val="00E477AB"/>
    <w:rPr>
      <w:rFonts w:ascii="宋体" w:eastAsia="宋体" w:hAnsi="宋体" w:cs="宋体" w:hint="eastAsia"/>
      <w:b/>
      <w:bCs/>
      <w:color w:val="000000"/>
      <w:sz w:val="18"/>
      <w:szCs w:val="18"/>
      <w:u w:val="none"/>
    </w:rPr>
  </w:style>
  <w:style w:type="character" w:customStyle="1" w:styleId="font61">
    <w:name w:val="font61"/>
    <w:basedOn w:val="a0"/>
    <w:qFormat/>
    <w:rsid w:val="00E477AB"/>
    <w:rPr>
      <w:rFonts w:ascii="宋体" w:eastAsia="宋体" w:hAnsi="宋体" w:cs="宋体"/>
      <w:color w:val="000000"/>
      <w:sz w:val="16"/>
      <w:szCs w:val="16"/>
      <w:u w:val="none"/>
    </w:rPr>
  </w:style>
  <w:style w:type="character" w:customStyle="1" w:styleId="Char3">
    <w:name w:val="批注框文本 Char"/>
    <w:basedOn w:val="a0"/>
    <w:link w:val="aa"/>
    <w:uiPriority w:val="99"/>
    <w:semiHidden/>
    <w:qFormat/>
    <w:rsid w:val="00E477AB"/>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E926F494-7656-4E91-8AAA-6FC8CE4430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995</Words>
  <Characters>5674</Characters>
  <Application>Microsoft Office Word</Application>
  <DocSecurity>0</DocSecurity>
  <Lines>47</Lines>
  <Paragraphs>13</Paragraphs>
  <ScaleCrop>false</ScaleCrop>
  <Company>P R C</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513706183@qq.com</dc:creator>
  <cp:lastModifiedBy>Windows User</cp:lastModifiedBy>
  <cp:revision>16</cp:revision>
  <cp:lastPrinted>2024-01-30T08:05:00Z</cp:lastPrinted>
  <dcterms:created xsi:type="dcterms:W3CDTF">2026-01-09T04:28:00Z</dcterms:created>
  <dcterms:modified xsi:type="dcterms:W3CDTF">2026-01-19T03:16:00Z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F1368D7184BC4377AEE0D363D2B9EF80_13</vt:lpwstr>
  </property>
  <property fmtid="{D5CDD505-2E9C-101B-9397-08002B2CF9AE}" pid="4" name="KSOTemplateDocerSaveRecord">
    <vt:lpwstr>eyJoZGlkIjoiODBlYTFjYWNlNjNhOGI5YjBmYmM1MTg5ZTA1ODVlMWIiLCJ1c2VySWQiOiIyNjAwNDQxNTgifQ==</vt:lpwstr>
  </property>
</Properties>
</file>