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3548"/>
        <w:gridCol w:w="1165"/>
        <w:gridCol w:w="855"/>
        <w:gridCol w:w="1018"/>
        <w:gridCol w:w="1186"/>
      </w:tblGrid>
      <w:tr w14:paraId="2A15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2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合柴拾间项目抖音大V广告投放报价单</w:t>
            </w:r>
          </w:p>
        </w:tc>
      </w:tr>
      <w:tr w14:paraId="71CC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甲方：合肥滨投文化创意发展有限公司</w:t>
            </w:r>
          </w:p>
        </w:tc>
      </w:tr>
      <w:tr w14:paraId="068C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1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乙方：</w:t>
            </w:r>
          </w:p>
        </w:tc>
      </w:tr>
      <w:tr w14:paraId="3D6B5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E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公司办公地址：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联系电话：</w:t>
            </w:r>
          </w:p>
        </w:tc>
      </w:tr>
      <w:tr w14:paraId="61101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2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事项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内容需求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数量需求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F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0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A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E93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抖音达人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A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10000粉丝以上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6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9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D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9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218B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F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2000粉丝以上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3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4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A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0A80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C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短视频宣发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E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  <w:t>（按照12人万粉、28人2000粉丝达人数量）含脚本、实地拍摄、剪辑、发布，时长不少于1分钟；短视频曝光量不低于25万；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6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E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E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C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3E814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直播场次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  <w:t>直播地点需与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合柴拾间项目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  <w:t>相关；</w:t>
            </w:r>
          </w:p>
          <w:p w14:paraId="76080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  <w:t>直播内容为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合柴拾间项目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  <w:t>；</w:t>
            </w:r>
          </w:p>
          <w:p w14:paraId="7B45E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  <w:t>直播时长不少于1小时；保证对达人直播进行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投流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  <w:t>，直播总曝光量不低于10万；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2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8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1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E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7D56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D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项目高品质探盘视频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含脚本、拍摄、剪辑、发布，时长不少于3分钟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2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5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2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25FA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C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服务保障 </w:t>
            </w:r>
          </w:p>
        </w:tc>
        <w:tc>
          <w:tcPr>
            <w:tcW w:w="7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A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需定制项目抖音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专属话题，并对话题进行投流曝光，保证曝光度</w:t>
            </w:r>
          </w:p>
        </w:tc>
      </w:tr>
      <w:tr w14:paraId="202D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税费（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     6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%）：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9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48880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0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C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05F7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5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报价单位：</w:t>
            </w:r>
          </w:p>
        </w:tc>
      </w:tr>
      <w:tr w14:paraId="4A3F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C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 年    月    日</w:t>
            </w:r>
          </w:p>
        </w:tc>
      </w:tr>
      <w:tr w14:paraId="3330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8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60" w:line="240" w:lineRule="auto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后附营业执照</w:t>
            </w:r>
          </w:p>
        </w:tc>
      </w:tr>
    </w:tbl>
    <w:p w14:paraId="58138A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27C90"/>
    <w:rsid w:val="0BD27C90"/>
    <w:rsid w:val="21FE44BA"/>
    <w:rsid w:val="5B701EE9"/>
    <w:rsid w:val="7E67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331</Characters>
  <Lines>0</Lines>
  <Paragraphs>0</Paragraphs>
  <TotalTime>0</TotalTime>
  <ScaleCrop>false</ScaleCrop>
  <LinksUpToDate>false</LinksUpToDate>
  <CharactersWithSpaces>351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2026-01-22T08:39:00Z</dcterms:created>
  <dc:creator>景初</dc:creator>
  <cp:lastModifiedBy>景初</cp:lastModifiedBy>
  <dcterms:modified xsi:type="dcterms:W3CDTF">2026-01-23T08:52:35Z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CE5ED7802CDF4951A6EDF843FBD6AB61_11</vt:lpwstr>
  </property>
  <property fmtid="{D5CDD505-2E9C-101B-9397-08002B2CF9AE}" pid="4" name="KSOTemplateDocerSaveRecord">
    <vt:lpwstr>eyJoZGlkIjoiNzZmYTZjMzJlYjIwZDcyZDZlNTQ5OGRkMjUwYzlkNDEiLCJ1c2VySWQiOiI0MzczMjUwOTUifQ==</vt:lpwstr>
  </property>
</Properties>
</file>