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4"/>
          <w:szCs w:val="24"/>
          <w:lang w:val="zh-CN"/>
        </w:rPr>
      </w:sdtEndPr>
      <w:sdtContent>
        <w:p w14:paraId="221480AC">
          <w:pPr>
            <w:spacing w:line="900" w:lineRule="exact"/>
            <w:jc w:val="center"/>
            <w:rPr>
              <w:rFonts w:hint="eastAsia" w:ascii="微软雅黑" w:hAnsi="微软雅黑" w:eastAsia="微软雅黑" w:cs="微软雅黑"/>
              <w:caps/>
              <w:sz w:val="22"/>
              <w:szCs w:val="22"/>
              <w:lang w:val="zh-CN"/>
            </w:rPr>
          </w:pPr>
          <w:bookmarkStart w:id="0" w:name="_Toc328559326"/>
          <w:bookmarkStart w:id="1" w:name="_Toc273602339"/>
          <w:bookmarkStart w:id="2" w:name="_Toc245092759"/>
        </w:p>
        <w:p w14:paraId="10826992">
          <w:pPr>
            <w:spacing w:line="900" w:lineRule="exact"/>
            <w:jc w:val="center"/>
            <w:rPr>
              <w:rFonts w:hint="eastAsia" w:ascii="微软雅黑" w:hAnsi="微软雅黑" w:eastAsia="微软雅黑" w:cs="微软雅黑"/>
              <w:b/>
              <w:sz w:val="72"/>
              <w:szCs w:val="72"/>
              <w:lang w:eastAsia="zh-CN"/>
            </w:rPr>
          </w:pPr>
          <w:r>
            <w:rPr>
              <w:rFonts w:hint="eastAsia" w:ascii="微软雅黑" w:hAnsi="微软雅黑" w:eastAsia="微软雅黑" w:cs="微软雅黑"/>
              <w:b/>
              <w:bCs/>
              <w:sz w:val="56"/>
              <w:szCs w:val="56"/>
              <w:lang w:eastAsia="zh-CN"/>
            </w:rPr>
            <w:t>滨河湾A地块电梯及道闸广告投放</w:t>
          </w:r>
        </w:p>
        <w:p w14:paraId="13EBFB3F">
          <w:pPr>
            <w:spacing w:line="900" w:lineRule="exact"/>
            <w:jc w:val="center"/>
            <w:rPr>
              <w:rFonts w:hint="eastAsia" w:ascii="微软雅黑" w:hAnsi="微软雅黑" w:eastAsia="微软雅黑" w:cs="微软雅黑"/>
              <w:b/>
              <w:bCs/>
              <w:sz w:val="84"/>
              <w:szCs w:val="84"/>
            </w:rPr>
          </w:pPr>
        </w:p>
        <w:p w14:paraId="04D23EC3">
          <w:pPr>
            <w:pStyle w:val="28"/>
            <w:rPr>
              <w:rFonts w:hint="eastAsia" w:ascii="微软雅黑" w:hAnsi="微软雅黑" w:eastAsia="微软雅黑" w:cs="微软雅黑"/>
              <w:b/>
              <w:bCs/>
            </w:rPr>
          </w:pPr>
        </w:p>
        <w:p w14:paraId="1330CFBE">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招</w:t>
          </w:r>
        </w:p>
        <w:p w14:paraId="34EFC1C7">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标</w:t>
          </w:r>
        </w:p>
        <w:p w14:paraId="7B747B64">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文</w:t>
          </w:r>
        </w:p>
        <w:p w14:paraId="3D87E0C9">
          <w:pPr>
            <w:adjustRightInd w:val="0"/>
            <w:snapToGrid w:val="0"/>
            <w:spacing w:before="48" w:beforeLines="20" w:after="48" w:afterLines="20" w:line="940" w:lineRule="exact"/>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件</w:t>
          </w:r>
        </w:p>
        <w:p w14:paraId="3EAFF70F">
          <w:pPr>
            <w:adjustRightInd w:val="0"/>
            <w:snapToGrid w:val="0"/>
            <w:spacing w:before="48" w:beforeLines="20" w:after="48" w:afterLines="20" w:line="540" w:lineRule="exact"/>
            <w:jc w:val="center"/>
            <w:rPr>
              <w:rFonts w:hint="eastAsia" w:ascii="微软雅黑" w:hAnsi="微软雅黑" w:eastAsia="微软雅黑" w:cs="微软雅黑"/>
              <w:b/>
              <w:bCs/>
              <w:sz w:val="30"/>
              <w:szCs w:val="30"/>
            </w:rPr>
          </w:pPr>
        </w:p>
        <w:p w14:paraId="1C16776E">
          <w:pPr>
            <w:adjustRightInd w:val="0"/>
            <w:snapToGrid w:val="0"/>
            <w:spacing w:before="48" w:beforeLines="20" w:after="48" w:afterLines="20" w:line="540" w:lineRule="exact"/>
            <w:jc w:val="center"/>
            <w:rPr>
              <w:rFonts w:hint="eastAsia" w:ascii="微软雅黑" w:hAnsi="微软雅黑" w:eastAsia="微软雅黑" w:cs="微软雅黑"/>
              <w:b/>
              <w:sz w:val="30"/>
              <w:szCs w:val="30"/>
            </w:rPr>
          </w:pPr>
        </w:p>
        <w:p w14:paraId="660CA7F2">
          <w:pPr>
            <w:pStyle w:val="24"/>
            <w:ind w:left="0" w:leftChars="0" w:firstLine="0" w:firstLineChars="0"/>
            <w:rPr>
              <w:rFonts w:hint="eastAsia" w:ascii="微软雅黑" w:hAnsi="微软雅黑" w:eastAsia="微软雅黑" w:cs="微软雅黑"/>
            </w:rPr>
          </w:pPr>
        </w:p>
        <w:p w14:paraId="7AEB10D9">
          <w:pPr>
            <w:pStyle w:val="28"/>
            <w:jc w:val="center"/>
            <w:rPr>
              <w:rFonts w:hint="eastAsia" w:ascii="微软雅黑" w:hAnsi="微软雅黑" w:eastAsia="微软雅黑" w:cs="微软雅黑"/>
              <w:b/>
              <w:sz w:val="30"/>
              <w:szCs w:val="30"/>
            </w:rPr>
          </w:pPr>
        </w:p>
        <w:p w14:paraId="3DC1D19C">
          <w:pPr>
            <w:pStyle w:val="28"/>
            <w:jc w:val="center"/>
            <w:rPr>
              <w:rFonts w:hint="eastAsia" w:ascii="微软雅黑" w:hAnsi="微软雅黑" w:eastAsia="微软雅黑" w:cs="微软雅黑"/>
              <w:b/>
              <w:sz w:val="30"/>
              <w:szCs w:val="30"/>
            </w:rPr>
          </w:pPr>
        </w:p>
        <w:p w14:paraId="31045705">
          <w:pPr>
            <w:adjustRightInd w:val="0"/>
            <w:snapToGrid w:val="0"/>
            <w:spacing w:before="48" w:beforeLines="20" w:after="48" w:afterLines="20" w:line="540" w:lineRule="exact"/>
            <w:jc w:val="center"/>
            <w:rPr>
              <w:rFonts w:hint="eastAsia" w:ascii="微软雅黑" w:hAnsi="微软雅黑" w:eastAsia="微软雅黑" w:cs="微软雅黑"/>
              <w:b/>
              <w:bCs/>
              <w:spacing w:val="-20"/>
              <w:sz w:val="36"/>
              <w:szCs w:val="36"/>
              <w:lang w:eastAsia="zh-CN"/>
            </w:rPr>
          </w:pPr>
          <w:r>
            <w:rPr>
              <w:rFonts w:hint="eastAsia" w:ascii="微软雅黑" w:hAnsi="微软雅黑" w:eastAsia="微软雅黑" w:cs="微软雅黑"/>
              <w:b/>
              <w:bCs/>
              <w:spacing w:val="-20"/>
              <w:sz w:val="36"/>
              <w:szCs w:val="36"/>
            </w:rPr>
            <w:t>招标单位：</w:t>
          </w:r>
          <w:r>
            <w:rPr>
              <w:rFonts w:hint="eastAsia" w:ascii="微软雅黑" w:hAnsi="微软雅黑" w:eastAsia="微软雅黑" w:cs="微软雅黑"/>
              <w:b/>
              <w:bCs/>
              <w:spacing w:val="-20"/>
              <w:sz w:val="36"/>
              <w:szCs w:val="36"/>
              <w:lang w:eastAsia="zh-CN"/>
            </w:rPr>
            <w:t>合肥滨投文化创意发展有限公司</w:t>
          </w:r>
        </w:p>
        <w:p w14:paraId="5CE1F55F">
          <w:pPr>
            <w:tabs>
              <w:tab w:val="left" w:pos="420"/>
              <w:tab w:val="left" w:pos="4200"/>
            </w:tabs>
            <w:spacing w:line="1700" w:lineRule="exact"/>
            <w:jc w:val="center"/>
            <w:rPr>
              <w:rFonts w:hint="eastAsia" w:ascii="微软雅黑" w:hAnsi="微软雅黑" w:eastAsia="微软雅黑" w:cs="微软雅黑"/>
              <w:sz w:val="32"/>
            </w:rPr>
          </w:pPr>
          <w:bookmarkStart w:id="3" w:name="_Toc273602338"/>
          <w:bookmarkStart w:id="4" w:name="_Toc245092758"/>
          <w:r>
            <w:rPr>
              <w:rFonts w:hint="eastAsia" w:ascii="微软雅黑" w:hAnsi="微软雅黑" w:eastAsia="微软雅黑" w:cs="微软雅黑"/>
              <w:bCs/>
              <w:sz w:val="36"/>
            </w:rPr>
            <w:t>二〇二</w:t>
          </w:r>
          <w:r>
            <w:rPr>
              <w:rFonts w:hint="eastAsia" w:ascii="微软雅黑" w:hAnsi="微软雅黑" w:eastAsia="微软雅黑" w:cs="微软雅黑"/>
              <w:bCs/>
              <w:sz w:val="36"/>
              <w:lang w:val="en-US" w:eastAsia="zh-CN"/>
            </w:rPr>
            <w:t>六</w:t>
          </w:r>
          <w:r>
            <w:rPr>
              <w:rFonts w:hint="eastAsia" w:ascii="微软雅黑" w:hAnsi="微软雅黑" w:eastAsia="微软雅黑" w:cs="微软雅黑"/>
              <w:bCs/>
              <w:sz w:val="36"/>
            </w:rPr>
            <w:t>年</w:t>
          </w:r>
          <w:r>
            <w:rPr>
              <w:rFonts w:hint="eastAsia" w:ascii="微软雅黑" w:hAnsi="微软雅黑" w:eastAsia="微软雅黑" w:cs="微软雅黑"/>
              <w:bCs/>
              <w:sz w:val="36"/>
              <w:lang w:val="en-US" w:eastAsia="zh-CN"/>
            </w:rPr>
            <w:t>六月</w:t>
          </w:r>
        </w:p>
        <w:p w14:paraId="2983393C">
          <w:pPr>
            <w:tabs>
              <w:tab w:val="left" w:pos="4620"/>
            </w:tabs>
            <w:spacing w:line="440" w:lineRule="exact"/>
            <w:jc w:val="center"/>
            <w:rPr>
              <w:rFonts w:hint="eastAsia" w:ascii="微软雅黑" w:hAnsi="微软雅黑" w:eastAsia="微软雅黑" w:cs="微软雅黑"/>
              <w:b/>
              <w:sz w:val="32"/>
            </w:rPr>
            <w:sectPr>
              <w:headerReference r:id="rId5" w:type="default"/>
              <w:headerReference r:id="rId6" w:type="even"/>
              <w:footerReference r:id="rId7" w:type="even"/>
              <w:pgSz w:w="11907" w:h="16840"/>
              <w:pgMar w:top="1440" w:right="1080" w:bottom="1440" w:left="1080" w:header="851" w:footer="992" w:gutter="0"/>
              <w:cols w:space="720" w:num="1"/>
              <w:docGrid w:linePitch="303" w:charSpace="0"/>
            </w:sectPr>
          </w:pPr>
        </w:p>
        <w:p w14:paraId="0A532E3A">
          <w:pPr>
            <w:spacing w:line="480" w:lineRule="auto"/>
            <w:jc w:val="both"/>
            <w:rPr>
              <w:rFonts w:hint="eastAsia" w:ascii="微软雅黑" w:hAnsi="微软雅黑" w:eastAsia="微软雅黑" w:cs="微软雅黑"/>
              <w:sz w:val="24"/>
              <w:szCs w:val="24"/>
            </w:rPr>
          </w:pPr>
        </w:p>
      </w:sdtContent>
    </w:sdt>
    <w:bookmarkEnd w:id="3"/>
    <w:bookmarkEnd w:id="4"/>
    <w:p w14:paraId="13ECC5FD">
      <w:pPr>
        <w:spacing w:line="480" w:lineRule="auto"/>
        <w:ind w:firstLine="480" w:firstLineChars="200"/>
        <w:jc w:val="both"/>
        <w:rPr>
          <w:rFonts w:hint="eastAsia" w:ascii="微软雅黑" w:hAnsi="微软雅黑" w:eastAsia="微软雅黑" w:cs="微软雅黑"/>
          <w:color w:val="000000"/>
          <w:sz w:val="24"/>
          <w:szCs w:val="24"/>
          <w:highlight w:val="none"/>
        </w:rPr>
      </w:pPr>
      <w:bookmarkStart w:id="5" w:name="_Toc157065227"/>
      <w:r>
        <w:rPr>
          <w:rFonts w:hint="eastAsia" w:ascii="微软雅黑" w:hAnsi="微软雅黑" w:eastAsia="微软雅黑" w:cs="微软雅黑"/>
          <w:color w:val="000000"/>
          <w:sz w:val="24"/>
          <w:szCs w:val="24"/>
          <w:highlight w:val="none"/>
          <w:lang w:eastAsia="zh-CN"/>
        </w:rPr>
        <w:t>合肥滨投文化创意发展有限公司</w:t>
      </w:r>
      <w:r>
        <w:rPr>
          <w:rFonts w:hint="eastAsia" w:ascii="微软雅黑" w:hAnsi="微软雅黑" w:eastAsia="微软雅黑" w:cs="微软雅黑"/>
          <w:color w:val="000000"/>
          <w:sz w:val="24"/>
          <w:szCs w:val="24"/>
          <w:highlight w:val="none"/>
        </w:rPr>
        <w:t>对</w:t>
      </w:r>
      <w:r>
        <w:rPr>
          <w:rFonts w:hint="eastAsia" w:ascii="微软雅黑" w:hAnsi="微软雅黑" w:eastAsia="微软雅黑" w:cs="微软雅黑"/>
          <w:b/>
          <w:bCs/>
          <w:color w:val="000000"/>
          <w:sz w:val="24"/>
          <w:szCs w:val="24"/>
          <w:highlight w:val="none"/>
          <w:u w:val="single"/>
        </w:rPr>
        <w:t>“</w:t>
      </w:r>
      <w:r>
        <w:rPr>
          <w:rFonts w:hint="eastAsia" w:ascii="微软雅黑" w:hAnsi="微软雅黑" w:eastAsia="微软雅黑" w:cs="微软雅黑"/>
          <w:b/>
          <w:bCs/>
          <w:color w:val="000000"/>
          <w:sz w:val="24"/>
          <w:szCs w:val="24"/>
          <w:highlight w:val="none"/>
          <w:u w:val="single"/>
          <w:lang w:eastAsia="zh-CN"/>
        </w:rPr>
        <w:t>滨河湾A地块电梯及道闸广告投放</w:t>
      </w:r>
      <w:r>
        <w:rPr>
          <w:rFonts w:hint="eastAsia" w:ascii="微软雅黑" w:hAnsi="微软雅黑" w:eastAsia="微软雅黑" w:cs="微软雅黑"/>
          <w:b/>
          <w:bCs/>
          <w:color w:val="000000"/>
          <w:sz w:val="24"/>
          <w:szCs w:val="24"/>
          <w:highlight w:val="none"/>
          <w:u w:val="single"/>
        </w:rPr>
        <w:t>”</w:t>
      </w:r>
      <w:r>
        <w:rPr>
          <w:rFonts w:hint="eastAsia" w:ascii="微软雅黑" w:hAnsi="微软雅黑" w:eastAsia="微软雅黑" w:cs="微软雅黑"/>
          <w:color w:val="000000"/>
          <w:sz w:val="24"/>
          <w:szCs w:val="24"/>
          <w:highlight w:val="none"/>
        </w:rPr>
        <w:t>项目进行</w:t>
      </w:r>
      <w:r>
        <w:rPr>
          <w:rFonts w:hint="eastAsia" w:ascii="微软雅黑" w:hAnsi="微软雅黑" w:eastAsia="微软雅黑" w:cs="微软雅黑"/>
          <w:sz w:val="24"/>
          <w:szCs w:val="24"/>
          <w:highlight w:val="none"/>
        </w:rPr>
        <w:t>公开招标</w:t>
      </w:r>
      <w:r>
        <w:rPr>
          <w:rFonts w:hint="eastAsia" w:ascii="微软雅黑" w:hAnsi="微软雅黑" w:eastAsia="微软雅黑" w:cs="微软雅黑"/>
          <w:color w:val="000000"/>
          <w:sz w:val="24"/>
          <w:szCs w:val="24"/>
          <w:highlight w:val="none"/>
        </w:rPr>
        <w:t>，欢迎具备条件的投标人参加投标。</w:t>
      </w:r>
    </w:p>
    <w:p w14:paraId="2E855041">
      <w:pPr>
        <w:pStyle w:val="28"/>
        <w:jc w:val="both"/>
        <w:rPr>
          <w:rFonts w:hint="eastAsia" w:ascii="微软雅黑" w:hAnsi="微软雅黑" w:eastAsia="微软雅黑" w:cs="微软雅黑"/>
          <w:sz w:val="24"/>
          <w:szCs w:val="24"/>
          <w:highlight w:val="none"/>
        </w:rPr>
      </w:pPr>
    </w:p>
    <w:p w14:paraId="77A811B1">
      <w:pPr>
        <w:pStyle w:val="2"/>
        <w:spacing w:before="0" w:after="0" w:line="360" w:lineRule="auto"/>
        <w:jc w:val="center"/>
        <w:rPr>
          <w:rFonts w:hint="eastAsia" w:ascii="微软雅黑" w:hAnsi="微软雅黑" w:eastAsia="微软雅黑" w:cs="微软雅黑"/>
          <w:b/>
          <w:bCs/>
          <w:color w:val="000000"/>
          <w:sz w:val="30"/>
          <w:szCs w:val="30"/>
          <w:highlight w:val="none"/>
        </w:rPr>
      </w:pPr>
      <w:r>
        <w:rPr>
          <w:rFonts w:hint="eastAsia" w:ascii="微软雅黑" w:hAnsi="微软雅黑" w:eastAsia="微软雅黑" w:cs="微软雅黑"/>
          <w:b/>
          <w:bCs/>
          <w:color w:val="000000"/>
          <w:sz w:val="30"/>
          <w:szCs w:val="30"/>
          <w:highlight w:val="none"/>
        </w:rPr>
        <w:t xml:space="preserve">第一章 </w:t>
      </w:r>
      <w:bookmarkEnd w:id="0"/>
      <w:bookmarkEnd w:id="1"/>
      <w:bookmarkEnd w:id="2"/>
      <w:r>
        <w:rPr>
          <w:rFonts w:hint="eastAsia" w:ascii="微软雅黑" w:hAnsi="微软雅黑" w:eastAsia="微软雅黑" w:cs="微软雅黑"/>
          <w:b/>
          <w:bCs/>
          <w:color w:val="000000"/>
          <w:sz w:val="30"/>
          <w:szCs w:val="30"/>
          <w:highlight w:val="none"/>
        </w:rPr>
        <w:t>招标公告</w:t>
      </w:r>
      <w:bookmarkEnd w:id="5"/>
    </w:p>
    <w:p w14:paraId="7090E1F0">
      <w:pPr>
        <w:autoSpaceDE w:val="0"/>
        <w:autoSpaceDN w:val="0"/>
        <w:adjustRightInd w:val="0"/>
        <w:spacing w:after="0" w:line="360" w:lineRule="auto"/>
        <w:jc w:val="both"/>
        <w:rPr>
          <w:rFonts w:hint="eastAsia" w:ascii="微软雅黑" w:hAnsi="微软雅黑" w:eastAsia="微软雅黑" w:cs="微软雅黑"/>
          <w:b/>
          <w:color w:val="000000"/>
          <w:sz w:val="24"/>
          <w:szCs w:val="24"/>
          <w:highlight w:val="none"/>
          <w:lang w:val="zh-CN"/>
        </w:rPr>
      </w:pPr>
      <w:r>
        <w:rPr>
          <w:rFonts w:hint="eastAsia" w:ascii="微软雅黑" w:hAnsi="微软雅黑" w:eastAsia="微软雅黑" w:cs="微软雅黑"/>
          <w:b/>
          <w:color w:val="000000"/>
          <w:sz w:val="24"/>
          <w:szCs w:val="24"/>
          <w:highlight w:val="none"/>
          <w:lang w:val="zh-CN"/>
        </w:rPr>
        <w:t>一、项目名称及</w:t>
      </w:r>
      <w:r>
        <w:rPr>
          <w:rFonts w:hint="eastAsia" w:ascii="微软雅黑" w:hAnsi="微软雅黑" w:eastAsia="微软雅黑" w:cs="微软雅黑"/>
          <w:b/>
          <w:color w:val="000000"/>
          <w:sz w:val="24"/>
          <w:szCs w:val="24"/>
          <w:highlight w:val="none"/>
        </w:rPr>
        <w:t>需求</w:t>
      </w:r>
      <w:r>
        <w:rPr>
          <w:rFonts w:hint="eastAsia" w:ascii="微软雅黑" w:hAnsi="微软雅黑" w:eastAsia="微软雅黑" w:cs="微软雅黑"/>
          <w:b/>
          <w:color w:val="000000"/>
          <w:sz w:val="24"/>
          <w:szCs w:val="24"/>
          <w:highlight w:val="none"/>
          <w:lang w:val="zh-CN"/>
        </w:rPr>
        <w:t>：</w:t>
      </w:r>
    </w:p>
    <w:p w14:paraId="29820054">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zh-CN"/>
        </w:rPr>
        <w:t>项目名称：滨河湾A地块电梯及道闸广告投放；</w:t>
      </w:r>
    </w:p>
    <w:p w14:paraId="55E94326">
      <w:pPr>
        <w:numPr>
          <w:ilvl w:val="0"/>
          <w:numId w:val="1"/>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项目概算（招标控制价）：</w:t>
      </w:r>
      <w:r>
        <w:rPr>
          <w:rFonts w:hint="eastAsia" w:ascii="微软雅黑" w:hAnsi="微软雅黑" w:eastAsia="微软雅黑" w:cs="微软雅黑"/>
          <w:color w:val="000000"/>
          <w:sz w:val="24"/>
          <w:szCs w:val="24"/>
          <w:highlight w:val="none"/>
          <w:lang w:val="en-US" w:eastAsia="zh-CN"/>
        </w:rPr>
        <w:t>不超8</w:t>
      </w:r>
      <w:r>
        <w:rPr>
          <w:rFonts w:hint="eastAsia" w:ascii="微软雅黑" w:hAnsi="微软雅黑" w:eastAsia="微软雅黑" w:cs="微软雅黑"/>
          <w:color w:val="000000"/>
          <w:sz w:val="24"/>
          <w:szCs w:val="24"/>
          <w:highlight w:val="none"/>
        </w:rPr>
        <w:t>万</w:t>
      </w:r>
      <w:r>
        <w:rPr>
          <w:rFonts w:hint="eastAsia" w:ascii="微软雅黑" w:hAnsi="微软雅黑" w:eastAsia="微软雅黑" w:cs="微软雅黑"/>
          <w:color w:val="000000"/>
          <w:sz w:val="24"/>
          <w:szCs w:val="24"/>
          <w:highlight w:val="none"/>
          <w:lang w:val="en-US" w:eastAsia="zh-CN"/>
        </w:rPr>
        <w:t>元</w:t>
      </w:r>
      <w:r>
        <w:rPr>
          <w:rFonts w:hint="eastAsia" w:ascii="微软雅黑" w:hAnsi="微软雅黑" w:eastAsia="微软雅黑" w:cs="微软雅黑"/>
          <w:color w:val="000000"/>
          <w:sz w:val="24"/>
          <w:szCs w:val="24"/>
          <w:highlight w:val="none"/>
        </w:rPr>
        <w:t>（含税）；</w:t>
      </w:r>
    </w:p>
    <w:p w14:paraId="1BC6E418">
      <w:pPr>
        <w:numPr>
          <w:ilvl w:val="0"/>
          <w:numId w:val="1"/>
        </w:numPr>
        <w:autoSpaceDE w:val="0"/>
        <w:autoSpaceDN w:val="0"/>
        <w:adjustRightInd w:val="0"/>
        <w:spacing w:after="0" w:line="360" w:lineRule="auto"/>
        <w:jc w:val="both"/>
        <w:rPr>
          <w:rFonts w:hint="eastAsia" w:ascii="微软雅黑" w:hAnsi="微软雅黑" w:eastAsia="微软雅黑" w:cs="微软雅黑"/>
          <w:sz w:val="24"/>
          <w:szCs w:val="24"/>
          <w:highlight w:val="none"/>
        </w:rPr>
      </w:pPr>
      <w:r>
        <w:rPr>
          <w:rFonts w:hint="eastAsia" w:ascii="微软雅黑" w:hAnsi="微软雅黑" w:eastAsia="微软雅黑" w:cs="微软雅黑"/>
          <w:color w:val="000000"/>
          <w:sz w:val="24"/>
          <w:szCs w:val="24"/>
          <w:highlight w:val="none"/>
        </w:rPr>
        <w:t>招标方式：公开招标。</w:t>
      </w:r>
    </w:p>
    <w:p w14:paraId="780BC062">
      <w:pPr>
        <w:numPr>
          <w:ilvl w:val="0"/>
          <w:numId w:val="0"/>
        </w:numPr>
        <w:autoSpaceDE w:val="0"/>
        <w:autoSpaceDN w:val="0"/>
        <w:adjustRightInd w:val="0"/>
        <w:spacing w:after="0" w:line="360" w:lineRule="auto"/>
        <w:ind w:left="210" w:leftChars="0"/>
        <w:jc w:val="both"/>
        <w:rPr>
          <w:rFonts w:hint="eastAsia" w:ascii="微软雅黑" w:hAnsi="微软雅黑" w:eastAsia="微软雅黑" w:cs="微软雅黑"/>
          <w:sz w:val="24"/>
          <w:szCs w:val="24"/>
          <w:highlight w:val="none"/>
        </w:rPr>
      </w:pPr>
    </w:p>
    <w:p w14:paraId="215E4D90">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二、投标人资格条件</w:t>
      </w:r>
    </w:p>
    <w:p w14:paraId="595ACCC1">
      <w:pPr>
        <w:numPr>
          <w:ilvl w:val="0"/>
          <w:numId w:val="2"/>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3B5C934D">
      <w:pPr>
        <w:numPr>
          <w:ilvl w:val="0"/>
          <w:numId w:val="2"/>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投标人的法定代表人或负责人为同一人，存在控股、管理关系的不同投标人，不得参加同一标包投标或者未划分标包的同一招标项目投标。</w:t>
      </w:r>
    </w:p>
    <w:p w14:paraId="5959B17E">
      <w:pPr>
        <w:pStyle w:val="28"/>
        <w:numPr>
          <w:ilvl w:val="0"/>
          <w:numId w:val="2"/>
        </w:numPr>
        <w:ind w:leftChars="0"/>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投标人具有独立承担民事责任的能力；</w:t>
      </w:r>
    </w:p>
    <w:p w14:paraId="6C4DC4C1">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投标人资质要求：具有有效的营业执照</w:t>
      </w:r>
      <w:r>
        <w:rPr>
          <w:rFonts w:hint="eastAsia" w:ascii="微软雅黑" w:hAnsi="微软雅黑" w:eastAsia="微软雅黑" w:cs="微软雅黑"/>
          <w:sz w:val="24"/>
          <w:szCs w:val="24"/>
          <w:highlight w:val="none"/>
          <w:lang w:eastAsia="zh-CN"/>
        </w:rPr>
        <w:t>，营业执照经营范围应包含与招标项目相关的业务许可；</w:t>
      </w:r>
    </w:p>
    <w:p w14:paraId="5A83E8E5">
      <w:pPr>
        <w:numPr>
          <w:ilvl w:val="0"/>
          <w:numId w:val="2"/>
        </w:numPr>
        <w:autoSpaceDE w:val="0"/>
        <w:autoSpaceDN w:val="0"/>
        <w:adjustRightInd w:val="0"/>
        <w:spacing w:after="0" w:line="360" w:lineRule="auto"/>
        <w:ind w:left="635" w:leftChars="0" w:hanging="425" w:firstLineChars="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自2023年1月1日起与</w:t>
      </w:r>
      <w:r>
        <w:rPr>
          <w:rFonts w:hint="eastAsia" w:ascii="微软雅黑" w:hAnsi="微软雅黑" w:eastAsia="微软雅黑" w:cs="微软雅黑"/>
          <w:color w:val="000000"/>
          <w:sz w:val="24"/>
          <w:szCs w:val="24"/>
          <w:highlight w:val="none"/>
          <w:lang w:val="en-US" w:eastAsia="zh-CN"/>
        </w:rPr>
        <w:t>合肥市区内</w:t>
      </w:r>
      <w:r>
        <w:rPr>
          <w:rFonts w:hint="eastAsia" w:ascii="微软雅黑" w:hAnsi="微软雅黑" w:eastAsia="微软雅黑" w:cs="微软雅黑"/>
          <w:color w:val="000000"/>
          <w:sz w:val="24"/>
          <w:szCs w:val="24"/>
          <w:highlight w:val="none"/>
          <w:lang w:val="zh-CN" w:eastAsia="zh-CN"/>
        </w:rPr>
        <w:t>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8</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6567072E">
      <w:pPr>
        <w:numPr>
          <w:ilvl w:val="0"/>
          <w:numId w:val="2"/>
        </w:numPr>
        <w:autoSpaceDE w:val="0"/>
        <w:autoSpaceDN w:val="0"/>
        <w:adjustRightInd w:val="0"/>
        <w:spacing w:after="0" w:line="360" w:lineRule="auto"/>
        <w:ind w:left="635" w:leftChars="0" w:hanging="425"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本项目不接受联合体投标。</w:t>
      </w:r>
    </w:p>
    <w:p w14:paraId="1E59F238">
      <w:pPr>
        <w:pStyle w:val="24"/>
        <w:numPr>
          <w:ilvl w:val="0"/>
          <w:numId w:val="2"/>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投标人不得存在以下不良信用记录情形：</w:t>
      </w:r>
    </w:p>
    <w:p w14:paraId="30E8215F">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被责令停产停业，暂扣或者吊销许可证，暂扣或者吊销执照；</w:t>
      </w:r>
    </w:p>
    <w:p w14:paraId="5AB52052">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进入清算程序，或被宣告破产，或其他丧失履约能力的情形；</w:t>
      </w:r>
    </w:p>
    <w:p w14:paraId="0B737443">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在国家企业信用信息公示系统（http://www.gsxt.gov.cn/）中被列入严重违法失信企业名单；</w:t>
      </w:r>
    </w:p>
    <w:p w14:paraId="4BE8B825">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在“信用中国”网站（http://www.creditchina.gov.cn/）中被列入失信被执行人名单；</w:t>
      </w:r>
    </w:p>
    <w:p w14:paraId="3833405A">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在“信用中国”网站（http://www.creditchina.gov.cn/）中被列入重大税收违法失信主体名单；</w:t>
      </w:r>
    </w:p>
    <w:p w14:paraId="5799049E">
      <w:pPr>
        <w:pStyle w:val="24"/>
        <w:numPr>
          <w:ilvl w:val="0"/>
          <w:numId w:val="3"/>
        </w:numPr>
        <w:ind w:firstLineChars="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在近三年内投标人或其法定代表人（单位负责人）有行贿犯罪行为的；</w:t>
      </w:r>
    </w:p>
    <w:p w14:paraId="759DCF4B">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三、评标方法</w:t>
      </w:r>
    </w:p>
    <w:p w14:paraId="36238934">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投标人投标报价需统一按6%税点报价，且含税价不得高于招标控制价，否则其报价无效；</w:t>
      </w:r>
    </w:p>
    <w:p w14:paraId="6CDF914F">
      <w:pPr>
        <w:numPr>
          <w:ilvl w:val="0"/>
          <w:numId w:val="4"/>
        </w:numPr>
        <w:autoSpaceDE w:val="0"/>
        <w:autoSpaceDN w:val="0"/>
        <w:adjustRightInd w:val="0"/>
        <w:spacing w:after="0" w:line="360" w:lineRule="auto"/>
        <w:jc w:val="both"/>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经评标小组评审符合招标文件规定条件的有效投标人如低于三家，则本次招标流标（另行重新组织招标）。</w:t>
      </w:r>
    </w:p>
    <w:p w14:paraId="0A582EAC">
      <w:pPr>
        <w:numPr>
          <w:ilvl w:val="0"/>
          <w:numId w:val="4"/>
        </w:numPr>
        <w:autoSpaceDE w:val="0"/>
        <w:autoSpaceDN w:val="0"/>
        <w:adjustRightInd w:val="0"/>
        <w:spacing w:after="0" w:line="360" w:lineRule="auto"/>
        <w:jc w:val="both"/>
        <w:rPr>
          <w:rFonts w:hint="eastAsia" w:ascii="微软雅黑" w:hAnsi="微软雅黑" w:eastAsia="微软雅黑" w:cs="微软雅黑"/>
          <w:sz w:val="24"/>
          <w:szCs w:val="24"/>
          <w:highlight w:val="none"/>
        </w:rPr>
      </w:pPr>
      <w:r>
        <w:rPr>
          <w:rFonts w:hint="eastAsia" w:ascii="微软雅黑" w:hAnsi="微软雅黑" w:eastAsia="微软雅黑" w:cs="微软雅黑"/>
          <w:color w:val="000000"/>
          <w:sz w:val="24"/>
          <w:szCs w:val="24"/>
          <w:highlight w:val="none"/>
          <w:lang w:val="en-US" w:eastAsia="zh-CN"/>
        </w:rPr>
        <w:t>以不含税价由低到高进行排序，</w:t>
      </w:r>
      <w:r>
        <w:rPr>
          <w:rFonts w:hint="eastAsia" w:ascii="微软雅黑" w:hAnsi="微软雅黑" w:eastAsia="微软雅黑" w:cs="微软雅黑"/>
          <w:color w:val="000000"/>
          <w:sz w:val="24"/>
          <w:szCs w:val="24"/>
          <w:highlight w:val="none"/>
          <w:lang w:val="zh-CN" w:eastAsia="zh-CN"/>
        </w:rPr>
        <w:t>最低价者中标，若</w:t>
      </w:r>
      <w:r>
        <w:rPr>
          <w:rFonts w:hint="eastAsia" w:ascii="微软雅黑" w:hAnsi="微软雅黑" w:eastAsia="微软雅黑" w:cs="微软雅黑"/>
          <w:color w:val="000000"/>
          <w:sz w:val="24"/>
          <w:szCs w:val="24"/>
          <w:highlight w:val="none"/>
          <w:lang w:val="en-US" w:eastAsia="zh-CN"/>
        </w:rPr>
        <w:t>中标方</w:t>
      </w:r>
      <w:r>
        <w:rPr>
          <w:rFonts w:hint="eastAsia" w:ascii="微软雅黑" w:hAnsi="微软雅黑" w:eastAsia="微软雅黑" w:cs="微软雅黑"/>
          <w:color w:val="000000"/>
          <w:sz w:val="24"/>
          <w:szCs w:val="24"/>
          <w:highlight w:val="none"/>
          <w:lang w:val="zh-CN" w:eastAsia="zh-CN"/>
        </w:rPr>
        <w:t>因自身原因无法继续履行合同，其余投标方按报价从低到高依次递补。</w:t>
      </w:r>
    </w:p>
    <w:p w14:paraId="42D72B0C">
      <w:pPr>
        <w:pStyle w:val="28"/>
        <w:ind w:left="0" w:leftChars="0"/>
        <w:jc w:val="both"/>
        <w:rPr>
          <w:rFonts w:hint="eastAsia" w:ascii="微软雅黑" w:hAnsi="微软雅黑" w:eastAsia="微软雅黑" w:cs="微软雅黑"/>
          <w:sz w:val="24"/>
          <w:szCs w:val="24"/>
          <w:highlight w:val="none"/>
        </w:rPr>
      </w:pPr>
    </w:p>
    <w:p w14:paraId="6BBCDE5A">
      <w:pPr>
        <w:autoSpaceDE w:val="0"/>
        <w:autoSpaceDN w:val="0"/>
        <w:adjustRightInd w:val="0"/>
        <w:spacing w:after="0" w:line="360" w:lineRule="auto"/>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四、投标报名提交材料及格式要求</w:t>
      </w:r>
    </w:p>
    <w:p w14:paraId="31B1FB8D">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（一）报名材料</w:t>
      </w:r>
    </w:p>
    <w:p w14:paraId="32EAB64A">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附件1：投标函 加盖公章；</w:t>
      </w:r>
    </w:p>
    <w:p w14:paraId="6F7ABC1D">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附件2：投标授权书 加盖公章；</w:t>
      </w:r>
    </w:p>
    <w:p w14:paraId="73475574">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附件3：投标人信用承诺函 加盖公章；</w:t>
      </w:r>
    </w:p>
    <w:p w14:paraId="3818942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sz w:val="24"/>
          <w:szCs w:val="24"/>
          <w:highlight w:val="none"/>
        </w:rPr>
        <w:t>附件4：资质证明文件：营业执照</w:t>
      </w:r>
      <w:r>
        <w:rPr>
          <w:rFonts w:hint="eastAsia" w:ascii="微软雅黑" w:hAnsi="微软雅黑" w:eastAsia="微软雅黑" w:cs="微软雅黑"/>
          <w:sz w:val="24"/>
          <w:szCs w:val="24"/>
          <w:highlight w:val="none"/>
          <w:lang w:eastAsia="zh-CN"/>
        </w:rPr>
        <w:t>、</w:t>
      </w:r>
      <w:r>
        <w:rPr>
          <w:rFonts w:hint="eastAsia" w:ascii="微软雅黑" w:hAnsi="微软雅黑" w:eastAsia="微软雅黑" w:cs="微软雅黑"/>
          <w:sz w:val="24"/>
          <w:szCs w:val="24"/>
          <w:highlight w:val="none"/>
          <w:lang w:val="en-US" w:eastAsia="zh-CN"/>
        </w:rPr>
        <w:t xml:space="preserve">业绩证明 </w:t>
      </w:r>
      <w:r>
        <w:rPr>
          <w:rFonts w:hint="eastAsia" w:ascii="微软雅黑" w:hAnsi="微软雅黑" w:eastAsia="微软雅黑" w:cs="微软雅黑"/>
          <w:sz w:val="24"/>
          <w:szCs w:val="24"/>
          <w:highlight w:val="none"/>
        </w:rPr>
        <w:t>加盖公章</w:t>
      </w:r>
      <w:r>
        <w:rPr>
          <w:rFonts w:hint="eastAsia" w:ascii="微软雅黑" w:hAnsi="微软雅黑" w:eastAsia="微软雅黑" w:cs="微软雅黑"/>
          <w:sz w:val="24"/>
          <w:szCs w:val="24"/>
          <w:highlight w:val="none"/>
          <w:lang w:eastAsia="zh-CN"/>
        </w:rPr>
        <w:t>；</w:t>
      </w:r>
    </w:p>
    <w:p w14:paraId="2ECA878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sz w:val="24"/>
          <w:szCs w:val="24"/>
          <w:highlight w:val="none"/>
        </w:rPr>
        <w:t>附件</w:t>
      </w:r>
      <w:r>
        <w:rPr>
          <w:rFonts w:hint="eastAsia" w:ascii="微软雅黑" w:hAnsi="微软雅黑" w:eastAsia="微软雅黑" w:cs="微软雅黑"/>
          <w:sz w:val="24"/>
          <w:szCs w:val="24"/>
          <w:highlight w:val="none"/>
          <w:lang w:val="en-US" w:eastAsia="zh-CN"/>
        </w:rPr>
        <w:t>5</w:t>
      </w:r>
      <w:r>
        <w:rPr>
          <w:rFonts w:hint="eastAsia" w:ascii="微软雅黑" w:hAnsi="微软雅黑" w:eastAsia="微软雅黑" w:cs="微软雅黑"/>
          <w:sz w:val="24"/>
          <w:szCs w:val="24"/>
          <w:highlight w:val="none"/>
        </w:rPr>
        <w:t>：</w:t>
      </w:r>
      <w:r>
        <w:rPr>
          <w:rFonts w:hint="eastAsia" w:ascii="微软雅黑" w:hAnsi="微软雅黑" w:eastAsia="微软雅黑" w:cs="微软雅黑"/>
          <w:sz w:val="24"/>
          <w:szCs w:val="24"/>
          <w:highlight w:val="none"/>
          <w:lang w:val="en-US" w:eastAsia="zh-CN"/>
        </w:rPr>
        <w:t>合作确认书 加盖公章。</w:t>
      </w:r>
    </w:p>
    <w:p w14:paraId="071F1B87">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（二）投标文件</w:t>
      </w:r>
    </w:p>
    <w:p w14:paraId="3E66B576">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附件1：投标报价单 加盖公章；</w:t>
      </w:r>
    </w:p>
    <w:p w14:paraId="5D237FE2">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附件2：报价清单 加盖公章。</w:t>
      </w:r>
    </w:p>
    <w:p w14:paraId="3704D5B3">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（三）投标要求</w:t>
      </w:r>
    </w:p>
    <w:p w14:paraId="37FE36A7">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投标人应按本招标文件“招投标日程表”规定的时间、地点，向招标人密封盖章提交投标文件，于</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时前送至</w:t>
      </w:r>
      <w:r>
        <w:rPr>
          <w:rFonts w:hint="eastAsia" w:ascii="微软雅黑" w:hAnsi="微软雅黑" w:eastAsia="微软雅黑" w:cs="微软雅黑"/>
          <w:sz w:val="24"/>
          <w:szCs w:val="24"/>
          <w:highlight w:val="none"/>
          <w:lang w:eastAsia="zh-CN"/>
        </w:rPr>
        <w:t>合肥滨投文化创意发展有限公司</w:t>
      </w:r>
      <w:r>
        <w:rPr>
          <w:rFonts w:hint="eastAsia" w:ascii="微软雅黑" w:hAnsi="微软雅黑" w:eastAsia="微软雅黑" w:cs="微软雅黑"/>
          <w:sz w:val="24"/>
          <w:szCs w:val="24"/>
          <w:highlight w:val="none"/>
        </w:rPr>
        <w:t>，地址：合肥市包河区徽州大道1388号401。</w:t>
      </w:r>
    </w:p>
    <w:p w14:paraId="119DAC70">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注：不接受任何形式邮寄文件或电子文件，请投标单位投标负责人密封盖章提交，并以当面确认签字为准。</w:t>
      </w:r>
    </w:p>
    <w:p w14:paraId="399F4EE5">
      <w:pPr>
        <w:spacing w:line="360" w:lineRule="auto"/>
        <w:ind w:firstLine="480" w:firstLineChars="200"/>
        <w:jc w:val="both"/>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联系人：</w:t>
      </w:r>
      <w:r>
        <w:rPr>
          <w:rFonts w:hint="eastAsia" w:ascii="微软雅黑" w:hAnsi="微软雅黑" w:eastAsia="微软雅黑" w:cs="微软雅黑"/>
          <w:sz w:val="24"/>
          <w:szCs w:val="24"/>
          <w:highlight w:val="none"/>
          <w:u w:val="single"/>
        </w:rPr>
        <w:t xml:space="preserve">  费思远   </w:t>
      </w:r>
    </w:p>
    <w:p w14:paraId="22A0181B">
      <w:pPr>
        <w:spacing w:line="360" w:lineRule="auto"/>
        <w:ind w:firstLine="480" w:firstLineChars="200"/>
        <w:jc w:val="both"/>
        <w:rPr>
          <w:rFonts w:hint="eastAsia" w:ascii="微软雅黑" w:hAnsi="微软雅黑" w:eastAsia="微软雅黑" w:cs="微软雅黑"/>
          <w:sz w:val="24"/>
          <w:szCs w:val="24"/>
          <w:highlight w:val="none"/>
          <w:u w:val="single"/>
        </w:rPr>
      </w:pPr>
      <w:r>
        <w:rPr>
          <w:rFonts w:hint="eastAsia" w:ascii="微软雅黑" w:hAnsi="微软雅黑" w:eastAsia="微软雅黑" w:cs="微软雅黑"/>
          <w:sz w:val="24"/>
          <w:szCs w:val="24"/>
          <w:highlight w:val="none"/>
        </w:rPr>
        <w:t>报名热线：</w:t>
      </w:r>
      <w:r>
        <w:rPr>
          <w:rFonts w:hint="eastAsia" w:ascii="微软雅黑" w:hAnsi="微软雅黑" w:eastAsia="微软雅黑" w:cs="微软雅黑"/>
          <w:sz w:val="24"/>
          <w:szCs w:val="24"/>
          <w:highlight w:val="none"/>
          <w:u w:val="single"/>
        </w:rPr>
        <w:t xml:space="preserve">  0551-63456711   </w:t>
      </w:r>
    </w:p>
    <w:p w14:paraId="69842D08">
      <w:pPr>
        <w:pStyle w:val="26"/>
        <w:spacing w:before="0" w:beforeAutospacing="0" w:after="0" w:afterAutospacing="0" w:line="360" w:lineRule="auto"/>
        <w:ind w:firstLine="480" w:firstLineChars="200"/>
        <w:jc w:val="both"/>
        <w:rPr>
          <w:rFonts w:hint="eastAsia" w:ascii="微软雅黑" w:hAnsi="微软雅黑" w:eastAsia="微软雅黑" w:cs="微软雅黑"/>
          <w:szCs w:val="24"/>
          <w:highlight w:val="none"/>
        </w:rPr>
      </w:pPr>
      <w:r>
        <w:rPr>
          <w:rFonts w:hint="eastAsia" w:ascii="微软雅黑" w:hAnsi="微软雅黑" w:eastAsia="微软雅黑" w:cs="微软雅黑"/>
          <w:szCs w:val="24"/>
          <w:highlight w:val="none"/>
        </w:rPr>
        <w:t>联系地址：合肥市包河区徽州大道1388号4楼401</w:t>
      </w:r>
    </w:p>
    <w:p w14:paraId="0CF0DADB">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（四）开标</w:t>
      </w:r>
    </w:p>
    <w:p w14:paraId="6BF4074C">
      <w:pPr>
        <w:autoSpaceDE w:val="0"/>
        <w:autoSpaceDN w:val="0"/>
        <w:adjustRightInd w:val="0"/>
        <w:spacing w:line="360" w:lineRule="auto"/>
        <w:ind w:firstLine="480" w:firstLineChars="200"/>
        <w:jc w:val="both"/>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具体开标时间、地点详见本招标文件“招投标日程表”。</w:t>
      </w:r>
    </w:p>
    <w:p w14:paraId="016DFCAF">
      <w:pPr>
        <w:autoSpaceDE w:val="0"/>
        <w:autoSpaceDN w:val="0"/>
        <w:adjustRightInd w:val="0"/>
        <w:spacing w:line="360" w:lineRule="auto"/>
        <w:ind w:firstLine="480" w:firstLineChars="200"/>
        <w:jc w:val="both"/>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rPr>
        <w:t>五、招标日程表</w:t>
      </w:r>
    </w:p>
    <w:tbl>
      <w:tblPr>
        <w:tblStyle w:val="29"/>
        <w:tblW w:w="54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777"/>
        <w:gridCol w:w="3023"/>
        <w:gridCol w:w="3587"/>
      </w:tblGrid>
      <w:tr w14:paraId="3263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jc w:val="center"/>
        </w:trPr>
        <w:tc>
          <w:tcPr>
            <w:tcW w:w="416" w:type="pct"/>
            <w:vAlign w:val="center"/>
          </w:tcPr>
          <w:p w14:paraId="52ADC069">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970" w:type="pct"/>
            <w:vAlign w:val="center"/>
          </w:tcPr>
          <w:p w14:paraId="0AF960EC">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1651" w:type="pct"/>
            <w:vAlign w:val="center"/>
          </w:tcPr>
          <w:p w14:paraId="0C6438CF">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1960" w:type="pct"/>
            <w:vAlign w:val="center"/>
          </w:tcPr>
          <w:p w14:paraId="17A59BEC">
            <w:pPr>
              <w:tabs>
                <w:tab w:val="left" w:pos="993"/>
              </w:tabs>
              <w:spacing w:line="440" w:lineRule="exact"/>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7047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16" w:type="pct"/>
            <w:vAlign w:val="center"/>
          </w:tcPr>
          <w:p w14:paraId="21F33D7D">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970" w:type="pct"/>
            <w:vAlign w:val="center"/>
          </w:tcPr>
          <w:p w14:paraId="3165C033">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1651" w:type="pct"/>
            <w:vAlign w:val="center"/>
          </w:tcPr>
          <w:p w14:paraId="56537EFD">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18</w:t>
            </w:r>
            <w:r>
              <w:rPr>
                <w:rFonts w:hint="eastAsia" w:ascii="微软雅黑" w:hAnsi="微软雅黑" w:eastAsia="微软雅黑" w:cs="微软雅黑"/>
                <w:sz w:val="24"/>
                <w:szCs w:val="24"/>
                <w:highlight w:val="none"/>
              </w:rPr>
              <w:t>日</w:t>
            </w:r>
          </w:p>
        </w:tc>
        <w:tc>
          <w:tcPr>
            <w:tcW w:w="1960" w:type="pct"/>
            <w:vAlign w:val="center"/>
          </w:tcPr>
          <w:p w14:paraId="05F4BD94">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375F5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16" w:type="pct"/>
            <w:vAlign w:val="center"/>
          </w:tcPr>
          <w:p w14:paraId="60C5AB9A">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970" w:type="pct"/>
            <w:vAlign w:val="center"/>
          </w:tcPr>
          <w:p w14:paraId="20E80FBC">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1651" w:type="pct"/>
            <w:vAlign w:val="center"/>
          </w:tcPr>
          <w:p w14:paraId="5899C0AF">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截至202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p>
          <w:p w14:paraId="5BAFAB70">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22</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1960" w:type="pct"/>
            <w:vAlign w:val="center"/>
          </w:tcPr>
          <w:p w14:paraId="20408DA5">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681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16" w:type="pct"/>
            <w:vAlign w:val="center"/>
          </w:tcPr>
          <w:p w14:paraId="16209AE8">
            <w:pPr>
              <w:keepNext w:val="0"/>
              <w:keepLines w:val="0"/>
              <w:pageBreakBefore w:val="0"/>
              <w:widowControl/>
              <w:tabs>
                <w:tab w:val="left" w:pos="993"/>
              </w:tabs>
              <w:kinsoku/>
              <w:wordWrap/>
              <w:overflowPunct/>
              <w:topLinePunct w:val="0"/>
              <w:autoSpaceDE/>
              <w:autoSpaceDN/>
              <w:bidi w:val="0"/>
              <w:adjustRightInd/>
              <w:snapToGrid/>
              <w:spacing w:line="440" w:lineRule="exact"/>
              <w:ind w:firstLine="0" w:firstLineChars="0"/>
              <w:jc w:val="center"/>
              <w:textAlignment w:val="auto"/>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970" w:type="pct"/>
            <w:vAlign w:val="center"/>
          </w:tcPr>
          <w:p w14:paraId="67BC9D6D">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1651" w:type="pct"/>
            <w:vAlign w:val="center"/>
          </w:tcPr>
          <w:p w14:paraId="1F1128B2">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202</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年</w:t>
            </w:r>
            <w:r>
              <w:rPr>
                <w:rFonts w:hint="eastAsia" w:ascii="微软雅黑" w:hAnsi="微软雅黑" w:eastAsia="微软雅黑" w:cs="微软雅黑"/>
                <w:sz w:val="24"/>
                <w:szCs w:val="24"/>
                <w:highlight w:val="none"/>
                <w:lang w:val="en-US" w:eastAsia="zh-CN"/>
              </w:rPr>
              <w:t>6</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23日</w:t>
            </w:r>
            <w:r>
              <w:rPr>
                <w:rFonts w:hint="eastAsia" w:ascii="微软雅黑" w:hAnsi="微软雅黑" w:eastAsia="微软雅黑" w:cs="微软雅黑"/>
                <w:sz w:val="24"/>
                <w:szCs w:val="24"/>
                <w:highlight w:val="none"/>
              </w:rPr>
              <w:t>（暂定）</w:t>
            </w:r>
          </w:p>
        </w:tc>
        <w:tc>
          <w:tcPr>
            <w:tcW w:w="1960" w:type="pct"/>
            <w:vAlign w:val="center"/>
          </w:tcPr>
          <w:p w14:paraId="6E49645C">
            <w:pPr>
              <w:tabs>
                <w:tab w:val="left" w:pos="993"/>
              </w:tabs>
              <w:spacing w:line="440" w:lineRule="exact"/>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合肥滨湖集团5楼开标室（暂定）</w:t>
            </w:r>
          </w:p>
        </w:tc>
      </w:tr>
    </w:tbl>
    <w:p w14:paraId="677B3EA8">
      <w:pPr>
        <w:keepNext w:val="0"/>
        <w:keepLines w:val="0"/>
        <w:pageBreakBefore w:val="0"/>
        <w:widowControl/>
        <w:numPr>
          <w:ilvl w:val="0"/>
          <w:numId w:val="5"/>
        </w:numPr>
        <w:kinsoku/>
        <w:wordWrap/>
        <w:overflowPunct/>
        <w:topLinePunct w:val="0"/>
        <w:autoSpaceDE w:val="0"/>
        <w:autoSpaceDN w:val="0"/>
        <w:bidi w:val="0"/>
        <w:adjustRightInd w:val="0"/>
        <w:snapToGrid/>
        <w:spacing w:before="0" w:beforeLines="150" w:line="360" w:lineRule="auto"/>
        <w:ind w:firstLine="480" w:firstLineChars="200"/>
        <w:jc w:val="both"/>
        <w:textAlignment w:val="auto"/>
        <w:rPr>
          <w:rFonts w:hint="eastAsia" w:ascii="微软雅黑" w:hAnsi="微软雅黑" w:eastAsia="微软雅黑" w:cs="微软雅黑"/>
          <w:b/>
          <w:bCs/>
          <w:color w:val="000000"/>
          <w:sz w:val="24"/>
          <w:szCs w:val="24"/>
          <w:highlight w:val="none"/>
        </w:rPr>
      </w:pPr>
      <w:bookmarkStart w:id="6" w:name="_Toc39733479"/>
      <w:bookmarkStart w:id="7" w:name="_Toc273602342"/>
      <w:bookmarkStart w:id="8" w:name="_Toc22397"/>
      <w:bookmarkStart w:id="9" w:name="_Toc245092762"/>
      <w:r>
        <w:rPr>
          <w:rFonts w:hint="eastAsia" w:ascii="微软雅黑" w:hAnsi="微软雅黑" w:eastAsia="微软雅黑" w:cs="微软雅黑"/>
          <w:b/>
          <w:bCs/>
          <w:color w:val="000000"/>
          <w:sz w:val="24"/>
          <w:szCs w:val="24"/>
          <w:highlight w:val="none"/>
        </w:rPr>
        <w:t>报价说明</w:t>
      </w:r>
      <w:bookmarkStart w:id="69" w:name="_GoBack"/>
      <w:bookmarkEnd w:id="69"/>
    </w:p>
    <w:p w14:paraId="023FD149">
      <w:pPr>
        <w:autoSpaceDE w:val="0"/>
        <w:autoSpaceDN w:val="0"/>
        <w:adjustRightInd w:val="0"/>
        <w:spacing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投标报价：不超过8万元（含税）</w:t>
      </w:r>
    </w:p>
    <w:p w14:paraId="7918F8EC">
      <w:pPr>
        <w:pStyle w:val="28"/>
        <w:rPr>
          <w:rFonts w:hint="default" w:ascii="微软雅黑" w:hAnsi="微软雅黑" w:eastAsia="微软雅黑" w:cs="微软雅黑"/>
          <w:b w:val="0"/>
          <w:bCs w:val="0"/>
          <w:color w:val="000000"/>
          <w:sz w:val="24"/>
          <w:szCs w:val="24"/>
          <w:lang w:val="en-US" w:eastAsia="zh-CN"/>
        </w:rPr>
      </w:pPr>
      <w:r>
        <w:rPr>
          <w:rFonts w:hint="eastAsia" w:ascii="微软雅黑" w:hAnsi="微软雅黑" w:eastAsia="微软雅黑" w:cs="微软雅黑"/>
          <w:b w:val="0"/>
          <w:bCs w:val="0"/>
          <w:color w:val="000000"/>
          <w:sz w:val="24"/>
          <w:szCs w:val="24"/>
          <w:lang w:val="en-US" w:eastAsia="zh-CN"/>
        </w:rPr>
        <w:t>招标内容：详见报价清单。</w:t>
      </w:r>
    </w:p>
    <w:p w14:paraId="294EAC17">
      <w:pPr>
        <w:pStyle w:val="24"/>
        <w:rPr>
          <w:rFonts w:hint="eastAsia"/>
          <w:lang w:val="en-US" w:eastAsia="zh-CN"/>
        </w:rPr>
      </w:pPr>
    </w:p>
    <w:p w14:paraId="0BE3DE05">
      <w:pPr>
        <w:pStyle w:val="24"/>
        <w:rPr>
          <w:rFonts w:hint="eastAsia"/>
        </w:rPr>
      </w:pPr>
    </w:p>
    <w:bookmarkEnd w:id="6"/>
    <w:bookmarkEnd w:id="7"/>
    <w:bookmarkEnd w:id="8"/>
    <w:bookmarkEnd w:id="9"/>
    <w:p w14:paraId="54E799A0">
      <w:pPr>
        <w:pStyle w:val="2"/>
        <w:spacing w:before="0" w:after="0" w:line="360" w:lineRule="auto"/>
        <w:jc w:val="center"/>
        <w:rPr>
          <w:rFonts w:hint="eastAsia" w:ascii="微软雅黑" w:hAnsi="微软雅黑" w:eastAsia="微软雅黑" w:cs="微软雅黑"/>
          <w:b/>
          <w:bCs/>
          <w:color w:val="000000"/>
          <w:sz w:val="36"/>
          <w:szCs w:val="36"/>
        </w:rPr>
      </w:pPr>
      <w:r>
        <w:rPr>
          <w:rFonts w:hint="eastAsia" w:ascii="微软雅黑" w:hAnsi="微软雅黑" w:eastAsia="微软雅黑" w:cs="微软雅黑"/>
          <w:b/>
          <w:bCs/>
          <w:color w:val="000000"/>
          <w:sz w:val="36"/>
          <w:szCs w:val="36"/>
        </w:rPr>
        <w:t>第</w:t>
      </w:r>
      <w:bookmarkStart w:id="10" w:name="_Hlt240110027"/>
      <w:bookmarkEnd w:id="10"/>
      <w:r>
        <w:rPr>
          <w:rFonts w:hint="eastAsia" w:ascii="微软雅黑" w:hAnsi="微软雅黑" w:eastAsia="微软雅黑" w:cs="微软雅黑"/>
          <w:b/>
          <w:bCs/>
          <w:color w:val="000000"/>
          <w:sz w:val="36"/>
          <w:szCs w:val="36"/>
        </w:rPr>
        <w:t>二章 评标办法</w:t>
      </w:r>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第一条</w:t>
      </w:r>
      <w:r>
        <w:rPr>
          <w:rFonts w:hint="eastAsia" w:ascii="微软雅黑" w:hAnsi="微软雅黑" w:eastAsia="微软雅黑" w:cs="微软雅黑"/>
          <w:color w:val="000000"/>
          <w:sz w:val="24"/>
          <w:szCs w:val="24"/>
          <w:lang w:val="zh-CN"/>
        </w:rPr>
        <w:t xml:space="preserve"> 为了做好“滨河湾A地块线下电梯、道闸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第二条</w:t>
      </w:r>
      <w:r>
        <w:rPr>
          <w:rFonts w:hint="eastAsia" w:ascii="微软雅黑" w:hAnsi="微软雅黑" w:eastAsia="微软雅黑" w:cs="微软雅黑"/>
          <w:color w:val="000000"/>
          <w:sz w:val="24"/>
          <w:szCs w:val="24"/>
          <w:lang w:val="zh-CN"/>
        </w:rPr>
        <w:t xml:space="preserve"> 本次项目评标在项目、数量、</w:t>
      </w:r>
      <w:r>
        <w:rPr>
          <w:rFonts w:hint="eastAsia" w:ascii="微软雅黑" w:hAnsi="微软雅黑" w:eastAsia="微软雅黑" w:cs="微软雅黑"/>
          <w:color w:val="000000"/>
          <w:sz w:val="24"/>
          <w:szCs w:val="24"/>
          <w:lang w:val="en-US" w:eastAsia="zh-CN"/>
        </w:rPr>
        <w:t>内容等</w:t>
      </w:r>
      <w:r>
        <w:rPr>
          <w:rFonts w:hint="eastAsia" w:ascii="微软雅黑" w:hAnsi="微软雅黑" w:eastAsia="微软雅黑" w:cs="微软雅黑"/>
          <w:color w:val="000000"/>
          <w:sz w:val="24"/>
          <w:szCs w:val="24"/>
          <w:lang w:val="zh-CN"/>
        </w:rPr>
        <w:t>统一的原则下，最低价中标确定合作单位。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第三条</w:t>
      </w:r>
      <w:r>
        <w:rPr>
          <w:rFonts w:hint="eastAsia" w:ascii="微软雅黑" w:hAnsi="微软雅黑" w:eastAsia="微软雅黑" w:cs="微软雅黑"/>
          <w:color w:val="000000"/>
          <w:sz w:val="24"/>
          <w:szCs w:val="24"/>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第四条</w:t>
      </w:r>
      <w:r>
        <w:rPr>
          <w:rFonts w:hint="eastAsia" w:ascii="微软雅黑" w:hAnsi="微软雅黑" w:eastAsia="微软雅黑" w:cs="微软雅黑"/>
          <w:color w:val="000000"/>
          <w:sz w:val="24"/>
          <w:szCs w:val="24"/>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第五条</w:t>
      </w:r>
      <w:r>
        <w:rPr>
          <w:rFonts w:hint="eastAsia" w:ascii="微软雅黑" w:hAnsi="微软雅黑" w:eastAsia="微软雅黑" w:cs="微软雅黑"/>
          <w:color w:val="000000"/>
          <w:sz w:val="24"/>
          <w:szCs w:val="24"/>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第六条</w:t>
      </w:r>
      <w:r>
        <w:rPr>
          <w:rFonts w:hint="eastAsia" w:ascii="微软雅黑" w:hAnsi="微软雅黑" w:eastAsia="微软雅黑" w:cs="微软雅黑"/>
          <w:color w:val="000000"/>
          <w:sz w:val="24"/>
          <w:szCs w:val="24"/>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（四）报价不低于投标成本，高于限价；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color w:val="000000"/>
          <w:sz w:val="24"/>
          <w:szCs w:val="24"/>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第七条</w:t>
      </w:r>
      <w:r>
        <w:rPr>
          <w:rFonts w:hint="eastAsia" w:ascii="微软雅黑" w:hAnsi="微软雅黑" w:eastAsia="微软雅黑" w:cs="微软雅黑"/>
          <w:color w:val="000000"/>
          <w:sz w:val="24"/>
          <w:szCs w:val="24"/>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r>
        <w:rPr>
          <w:rFonts w:hint="eastAsia" w:ascii="微软雅黑" w:hAnsi="微软雅黑" w:eastAsia="微软雅黑" w:cs="微软雅黑"/>
          <w:b/>
          <w:bCs/>
          <w:color w:val="000000"/>
          <w:sz w:val="24"/>
          <w:szCs w:val="24"/>
          <w:lang w:val="zh-CN"/>
        </w:rPr>
        <w:t>第八条</w:t>
      </w:r>
      <w:r>
        <w:rPr>
          <w:rFonts w:hint="eastAsia" w:ascii="微软雅黑" w:hAnsi="微软雅黑" w:eastAsia="微软雅黑" w:cs="微软雅黑"/>
          <w:color w:val="000000"/>
          <w:sz w:val="24"/>
          <w:szCs w:val="24"/>
          <w:lang w:val="zh-CN"/>
        </w:rPr>
        <w:t xml:space="preserve"> 评审程序</w:t>
      </w:r>
    </w:p>
    <w:p w14:paraId="62D1625A">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针对通过初审的投标人，在项目、数量、合作内容、</w:t>
      </w:r>
      <w:r>
        <w:rPr>
          <w:rFonts w:hint="eastAsia" w:ascii="微软雅黑" w:hAnsi="微软雅黑" w:eastAsia="微软雅黑" w:cs="微软雅黑"/>
          <w:bCs/>
          <w:sz w:val="24"/>
          <w:szCs w:val="24"/>
          <w:highlight w:val="none"/>
          <w:lang w:val="en-US" w:eastAsia="zh-CN"/>
        </w:rPr>
        <w:t>内容需求</w:t>
      </w:r>
      <w:r>
        <w:rPr>
          <w:rFonts w:hint="eastAsia" w:ascii="微软雅黑" w:hAnsi="微软雅黑" w:eastAsia="微软雅黑" w:cs="微软雅黑"/>
          <w:bCs/>
          <w:sz w:val="24"/>
          <w:szCs w:val="24"/>
          <w:highlight w:val="none"/>
        </w:rPr>
        <w:t>统一的原则下，以最低价中标方法确定合作单位。</w:t>
      </w:r>
    </w:p>
    <w:p w14:paraId="2DC732E9">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r>
        <w:rPr>
          <w:rFonts w:hint="eastAsia" w:ascii="微软雅黑" w:hAnsi="微软雅黑" w:eastAsia="微软雅黑" w:cs="微软雅黑"/>
          <w:bCs/>
          <w:sz w:val="24"/>
          <w:szCs w:val="24"/>
          <w:highlight w:val="none"/>
        </w:rPr>
        <w:t>若中标人因自身原因无法继续履行合同，其余投标方按报价从低到高依次递补。</w:t>
      </w:r>
    </w:p>
    <w:p w14:paraId="618FF29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lang w:val="zh-CN"/>
        </w:rPr>
      </w:pPr>
    </w:p>
    <w:p w14:paraId="3C9D23D3">
      <w:pPr>
        <w:adjustRightInd w:val="0"/>
        <w:snapToGrid w:val="0"/>
        <w:spacing w:line="360" w:lineRule="auto"/>
        <w:ind w:right="-10" w:firstLine="480" w:firstLineChars="200"/>
        <w:rPr>
          <w:rFonts w:hint="eastAsia" w:ascii="微软雅黑" w:hAnsi="微软雅黑" w:eastAsia="微软雅黑" w:cs="微软雅黑"/>
          <w:bCs/>
          <w:sz w:val="24"/>
          <w:szCs w:val="24"/>
          <w:highlight w:val="none"/>
        </w:rPr>
      </w:pPr>
    </w:p>
    <w:p w14:paraId="214C537C">
      <w:pPr>
        <w:jc w:val="both"/>
        <w:rPr>
          <w:rFonts w:hint="eastAsia" w:ascii="微软雅黑" w:hAnsi="微软雅黑" w:eastAsia="微软雅黑" w:cs="微软雅黑"/>
          <w:b/>
          <w:kern w:val="2"/>
          <w:sz w:val="24"/>
          <w:szCs w:val="24"/>
        </w:rPr>
      </w:pPr>
    </w:p>
    <w:p w14:paraId="2FF51083">
      <w:pPr>
        <w:jc w:val="both"/>
        <w:rPr>
          <w:rFonts w:hint="eastAsia" w:ascii="微软雅黑" w:hAnsi="微软雅黑" w:eastAsia="微软雅黑" w:cs="微软雅黑"/>
          <w:b/>
          <w:kern w:val="2"/>
          <w:sz w:val="24"/>
          <w:szCs w:val="24"/>
        </w:rPr>
      </w:pPr>
    </w:p>
    <w:p w14:paraId="6016ED74">
      <w:pPr>
        <w:pStyle w:val="28"/>
        <w:rPr>
          <w:rFonts w:hint="eastAsia" w:ascii="微软雅黑" w:hAnsi="微软雅黑" w:eastAsia="微软雅黑" w:cs="微软雅黑"/>
          <w:b/>
          <w:kern w:val="2"/>
          <w:sz w:val="24"/>
          <w:szCs w:val="24"/>
        </w:rPr>
      </w:pPr>
    </w:p>
    <w:p w14:paraId="7AE5FBBD">
      <w:pPr>
        <w:pStyle w:val="24"/>
        <w:ind w:left="482" w:hanging="482"/>
        <w:rPr>
          <w:rFonts w:hint="eastAsia" w:ascii="微软雅黑" w:hAnsi="微软雅黑" w:eastAsia="微软雅黑" w:cs="微软雅黑"/>
          <w:b/>
          <w:kern w:val="2"/>
          <w:sz w:val="24"/>
          <w:szCs w:val="24"/>
        </w:rPr>
      </w:pPr>
    </w:p>
    <w:p w14:paraId="09DDCFDE">
      <w:pPr>
        <w:pStyle w:val="24"/>
        <w:ind w:left="482" w:hanging="482"/>
        <w:rPr>
          <w:rFonts w:hint="eastAsia" w:ascii="微软雅黑" w:hAnsi="微软雅黑" w:eastAsia="微软雅黑" w:cs="微软雅黑"/>
          <w:b/>
          <w:kern w:val="2"/>
          <w:sz w:val="24"/>
          <w:szCs w:val="24"/>
        </w:rPr>
      </w:pPr>
    </w:p>
    <w:p w14:paraId="7484F2EB">
      <w:pPr>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br w:type="page"/>
      </w:r>
    </w:p>
    <w:p w14:paraId="2253B54A">
      <w:pPr>
        <w:pStyle w:val="19"/>
        <w:spacing w:line="288" w:lineRule="auto"/>
        <w:jc w:val="both"/>
        <w:rPr>
          <w:rFonts w:hint="eastAsia" w:ascii="微软雅黑" w:hAnsi="微软雅黑" w:eastAsia="微软雅黑" w:cs="微软雅黑"/>
          <w:sz w:val="24"/>
          <w:szCs w:val="24"/>
        </w:rPr>
      </w:pPr>
      <w:bookmarkStart w:id="11" w:name="_Toc2829"/>
      <w:bookmarkStart w:id="12" w:name="_Toc245714170"/>
      <w:bookmarkStart w:id="13" w:name="_Toc245028818"/>
      <w:bookmarkStart w:id="14" w:name="_Toc39733482"/>
      <w:bookmarkStart w:id="15" w:name="_Toc273602352"/>
      <w:r>
        <w:rPr>
          <w:rFonts w:hint="eastAsia" w:ascii="微软雅黑" w:hAnsi="微软雅黑" w:eastAsia="微软雅黑" w:cs="微软雅黑"/>
          <w:sz w:val="24"/>
          <w:szCs w:val="24"/>
        </w:rPr>
        <w:t>附件一：</w:t>
      </w:r>
    </w:p>
    <w:bookmarkEnd w:id="11"/>
    <w:bookmarkEnd w:id="12"/>
    <w:bookmarkEnd w:id="13"/>
    <w:bookmarkEnd w:id="14"/>
    <w:bookmarkEnd w:id="15"/>
    <w:p w14:paraId="7CB830BA">
      <w:pPr>
        <w:pStyle w:val="4"/>
        <w:spacing w:line="360" w:lineRule="auto"/>
        <w:jc w:val="center"/>
        <w:rPr>
          <w:rFonts w:hint="eastAsia" w:ascii="微软雅黑" w:hAnsi="微软雅黑" w:eastAsia="微软雅黑" w:cs="微软雅黑"/>
          <w:b/>
          <w:bCs/>
          <w:sz w:val="21"/>
          <w:szCs w:val="21"/>
        </w:rPr>
      </w:pPr>
      <w:bookmarkStart w:id="16" w:name="_Toc273602356"/>
      <w:bookmarkStart w:id="17" w:name="_Toc245714174"/>
      <w:bookmarkStart w:id="18" w:name="_Toc10239"/>
      <w:bookmarkStart w:id="19" w:name="_Toc39733484"/>
      <w:bookmarkStart w:id="20" w:name="_Toc232592019"/>
      <w:bookmarkStart w:id="21" w:name="_Toc220232394"/>
      <w:r>
        <w:rPr>
          <w:rFonts w:hint="eastAsia" w:ascii="微软雅黑" w:hAnsi="微软雅黑" w:eastAsia="微软雅黑" w:cs="微软雅黑"/>
          <w:b/>
          <w:bCs/>
          <w:sz w:val="21"/>
          <w:szCs w:val="21"/>
        </w:rPr>
        <w:t>一、投标函</w:t>
      </w:r>
    </w:p>
    <w:p w14:paraId="2B0CB663">
      <w:pPr>
        <w:pStyle w:val="19"/>
        <w:spacing w:line="360" w:lineRule="auto"/>
        <w:rPr>
          <w:rFonts w:hint="eastAsia" w:ascii="微软雅黑" w:hAnsi="微软雅黑" w:eastAsia="微软雅黑" w:cs="微软雅黑"/>
          <w:sz w:val="21"/>
          <w:lang w:eastAsia="zh-CN"/>
        </w:rPr>
      </w:pPr>
      <w:r>
        <w:rPr>
          <w:rFonts w:hint="eastAsia" w:ascii="微软雅黑" w:hAnsi="微软雅黑" w:eastAsia="微软雅黑" w:cs="微软雅黑"/>
          <w:sz w:val="21"/>
        </w:rPr>
        <w:t>致：</w:t>
      </w:r>
      <w:r>
        <w:rPr>
          <w:rFonts w:hint="eastAsia" w:ascii="微软雅黑" w:hAnsi="微软雅黑" w:eastAsia="微软雅黑" w:cs="微软雅黑"/>
          <w:sz w:val="21"/>
          <w:lang w:eastAsia="zh-CN"/>
        </w:rPr>
        <w:t>合肥滨投文化创意发展有限公司</w:t>
      </w:r>
    </w:p>
    <w:p w14:paraId="49484F88">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w:t>
      </w:r>
      <w:r>
        <w:rPr>
          <w:rFonts w:hint="eastAsia" w:ascii="微软雅黑" w:hAnsi="微软雅黑" w:eastAsia="微软雅黑" w:cs="微软雅黑"/>
          <w:sz w:val="21"/>
          <w:szCs w:val="21"/>
          <w:u w:val="single"/>
          <w:lang w:eastAsia="zh-CN"/>
        </w:rPr>
        <w:t>滨河湾A地块</w:t>
      </w:r>
      <w:r>
        <w:rPr>
          <w:rFonts w:hint="eastAsia" w:ascii="微软雅黑" w:hAnsi="微软雅黑" w:eastAsia="微软雅黑" w:cs="微软雅黑"/>
          <w:sz w:val="21"/>
          <w:szCs w:val="21"/>
          <w:u w:val="single"/>
        </w:rPr>
        <w:t>线下电梯、道闸广告投放”</w:t>
      </w:r>
      <w:r>
        <w:rPr>
          <w:rFonts w:hint="eastAsia" w:ascii="微软雅黑" w:hAnsi="微软雅黑" w:eastAsia="微软雅黑" w:cs="微软雅黑"/>
          <w:sz w:val="21"/>
          <w:szCs w:val="21"/>
        </w:rPr>
        <w:t>项目的招标</w:t>
      </w:r>
      <w:r>
        <w:rPr>
          <w:rFonts w:hint="eastAsia" w:ascii="微软雅黑" w:hAnsi="微软雅黑" w:eastAsia="微软雅黑" w:cs="微软雅黑"/>
          <w:sz w:val="21"/>
          <w:szCs w:val="21"/>
          <w:lang w:val="en-US" w:eastAsia="zh-CN"/>
        </w:rPr>
        <w:t>文件</w:t>
      </w:r>
      <w:r>
        <w:rPr>
          <w:rFonts w:hint="eastAsia" w:ascii="微软雅黑" w:hAnsi="微软雅黑" w:eastAsia="微软雅黑" w:cs="微软雅黑"/>
          <w:sz w:val="21"/>
          <w:szCs w:val="21"/>
        </w:rPr>
        <w:t>，正式授权下述签字人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6025AC4">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7143F421">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0128682">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19EB53F4">
      <w:pPr>
        <w:spacing w:line="360" w:lineRule="auto"/>
        <w:ind w:firstLine="63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2697B67A">
      <w:pPr>
        <w:tabs>
          <w:tab w:val="left" w:pos="630"/>
        </w:tabs>
        <w:spacing w:line="360" w:lineRule="auto"/>
        <w:ind w:firstLine="63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p w14:paraId="1C76A4EB">
      <w:pPr>
        <w:pStyle w:val="4"/>
        <w:jc w:val="both"/>
        <w:rPr>
          <w:rFonts w:hint="eastAsia" w:ascii="微软雅黑" w:hAnsi="微软雅黑" w:eastAsia="微软雅黑" w:cs="微软雅黑"/>
          <w:sz w:val="24"/>
          <w:szCs w:val="24"/>
        </w:rPr>
      </w:pPr>
      <w:r>
        <w:rPr>
          <w:rFonts w:hint="eastAsia" w:ascii="微软雅黑" w:hAnsi="微软雅黑" w:eastAsia="微软雅黑" w:cs="微软雅黑"/>
          <w:b/>
          <w:sz w:val="24"/>
          <w:szCs w:val="24"/>
        </w:rPr>
        <w:t>附件二：</w:t>
      </w:r>
    </w:p>
    <w:p w14:paraId="2DD35E6F">
      <w:pPr>
        <w:pStyle w:val="4"/>
        <w:numPr>
          <w:ilvl w:val="0"/>
          <w:numId w:val="6"/>
        </w:numPr>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投标授权书</w:t>
      </w:r>
      <w:bookmarkEnd w:id="16"/>
      <w:bookmarkEnd w:id="17"/>
      <w:bookmarkEnd w:id="18"/>
      <w:bookmarkEnd w:id="19"/>
    </w:p>
    <w:p w14:paraId="4ACE2325">
      <w:pPr>
        <w:jc w:val="both"/>
        <w:rPr>
          <w:rFonts w:hint="eastAsia" w:ascii="微软雅黑" w:hAnsi="微软雅黑" w:eastAsia="微软雅黑" w:cs="微软雅黑"/>
          <w:sz w:val="24"/>
          <w:szCs w:val="24"/>
        </w:rPr>
      </w:pPr>
    </w:p>
    <w:p w14:paraId="1BFD684B">
      <w:pPr>
        <w:pStyle w:val="18"/>
        <w:snapToGrid w:val="0"/>
        <w:spacing w:line="36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本授权书声明：</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（投标单位）授权本公司</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（投标人授权代表姓名、职务）代表本公司参加</w:t>
      </w:r>
      <w:r>
        <w:rPr>
          <w:rFonts w:hint="eastAsia" w:ascii="微软雅黑" w:hAnsi="微软雅黑" w:eastAsia="微软雅黑" w:cs="微软雅黑"/>
          <w:b/>
          <w:bCs/>
          <w:color w:val="000000"/>
          <w:sz w:val="24"/>
          <w:szCs w:val="24"/>
          <w:u w:val="single"/>
          <w:lang w:eastAsia="zh-CN"/>
        </w:rPr>
        <w:t>滨河湾A地块电梯及道闸广告投放</w:t>
      </w:r>
      <w:r>
        <w:rPr>
          <w:rFonts w:hint="eastAsia" w:ascii="微软雅黑" w:hAnsi="微软雅黑" w:eastAsia="微软雅黑" w:cs="微软雅黑"/>
          <w:color w:val="000000"/>
          <w:sz w:val="24"/>
          <w:szCs w:val="24"/>
        </w:rPr>
        <w:t>招标</w:t>
      </w:r>
      <w:r>
        <w:rPr>
          <w:rFonts w:hint="eastAsia" w:ascii="微软雅黑" w:hAnsi="微软雅黑" w:eastAsia="微软雅黑" w:cs="微软雅黑"/>
          <w:sz w:val="24"/>
          <w:szCs w:val="24"/>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3E4E5D07">
      <w:pPr>
        <w:pStyle w:val="18"/>
        <w:snapToGrid w:val="0"/>
        <w:spacing w:line="360" w:lineRule="auto"/>
        <w:ind w:firstLine="480" w:firstLineChars="200"/>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w:t>本授权书自出具之日起生效。特此声明。</w:t>
      </w:r>
    </w:p>
    <w:p w14:paraId="0AEBDC10">
      <w:pPr>
        <w:spacing w:line="360" w:lineRule="auto"/>
        <w:jc w:val="both"/>
        <w:rPr>
          <w:rFonts w:hint="eastAsia" w:ascii="微软雅黑" w:hAnsi="微软雅黑" w:eastAsia="微软雅黑" w:cs="微软雅黑"/>
          <w:sz w:val="24"/>
          <w:szCs w:val="24"/>
        </w:rPr>
      </w:pPr>
      <w:r>
        <w:rPr>
          <w:rFonts w:hint="eastAsia" w:ascii="微软雅黑" w:hAnsi="微软雅黑" w:eastAsia="微软雅黑" w:cs="微软雅黑"/>
          <w:sz w:val="24"/>
          <w:szCs w:val="24"/>
        </w:rPr>
        <mc:AlternateContent>
          <mc:Choice Requires="wps">
            <w:drawing>
              <wp:inline distT="0" distB="0" distL="114300" distR="114300">
                <wp:extent cx="2533650" cy="1606550"/>
                <wp:effectExtent l="4445" t="4445" r="14605" b="8255"/>
                <wp:docPr id="1" name="圆角矩形 1"/>
                <wp:cNvGraphicFramePr/>
                <a:graphic xmlns:a="http://schemas.openxmlformats.org/drawingml/2006/main">
                  <a:graphicData uri="http://schemas.microsoft.com/office/word/2010/wordprocessingShape">
                    <wps:wsp>
                      <wps:cNvSpPr>
                        <a:spLocks noRot="1"/>
                      </wps:cNvSpPr>
                      <wps:spPr>
                        <a:xfrm>
                          <a:off x="0" y="0"/>
                          <a:ext cx="2533650" cy="16065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99B9DE2">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26.5pt;width:199.5pt;" fillcolor="#FFFFFF" filled="t" stroked="t" coordsize="21600,21600" arcsize="0.166666666666667" o:gfxdata="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1+26w0wAAAAUBAAAPAAAAAAAAAAEAIAAAACIAAABkcnMvZG93bnJldi54bWxQSwECFAAU&#10;AAAACACHTuJAIdbKmy8CAAB6BAAADgAAAAAAAAABACAAAAAiAQAAZHJzL2Uyb0RvYy54bWxQSwUG&#10;AAAAAAYABgBZAQAAwwUAAAAA&#10;">
                <v:fill on="t" focussize="0,0"/>
                <v:stroke color="#000000" joinstyle="round"/>
                <v:imagedata o:title=""/>
                <o:lock v:ext="edit" rotation="t" aspectratio="f"/>
                <v:textbox>
                  <w:txbxContent>
                    <w:p w14:paraId="199B9DE2">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sz w:val="24"/>
          <w:szCs w:val="24"/>
        </w:rPr>
        <mc:AlternateContent>
          <mc:Choice Requires="wps">
            <w:drawing>
              <wp:inline distT="0" distB="0" distL="114300" distR="114300">
                <wp:extent cx="2571750" cy="1597660"/>
                <wp:effectExtent l="4445" t="4445" r="14605" b="17145"/>
                <wp:docPr id="2" name="圆角矩形 2"/>
                <wp:cNvGraphicFramePr/>
                <a:graphic xmlns:a="http://schemas.openxmlformats.org/drawingml/2006/main">
                  <a:graphicData uri="http://schemas.microsoft.com/office/word/2010/wordprocessingShape">
                    <wps:wsp>
                      <wps:cNvSpPr>
                        <a:spLocks noRot="1"/>
                      </wps:cNvSpPr>
                      <wps:spPr>
                        <a:xfrm>
                          <a:off x="0" y="0"/>
                          <a:ext cx="2571750" cy="1597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8CC6A20">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25.8pt;width:202.5pt;" fillcolor="#FFFFFF" filled="t" stroked="t" coordsize="21600,21600" arcsize="0.166666666666667" o:gfxdata="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Rm8y0gAAAAUBAAAPAAAAAAAAAAEAIAAAACIAAABkcnMvZG93bnJldi54bWxQSwECFAAUAAAA&#10;CACHTuJArq+xdi0CAAB6BAAADgAAAAAAAAABACAAAAAhAQAAZHJzL2Uyb0RvYy54bWxQSwUGAAAA&#10;AAYABgBZAQAAwAUAAAAA&#10;">
                <v:fill on="t" focussize="0,0"/>
                <v:stroke color="#000000" joinstyle="round"/>
                <v:imagedata o:title=""/>
                <o:lock v:ext="edit" rotation="t" aspectratio="f"/>
                <v:textbox>
                  <w:txbxContent>
                    <w:p w14:paraId="68CC6A20">
                      <w:pPr>
                        <w:jc w:val="center"/>
                        <w:rPr>
                          <w:rFonts w:hint="eastAsia"/>
                        </w:rPr>
                      </w:pPr>
                      <w:r>
                        <w:rPr>
                          <w:rFonts w:hint="eastAsia"/>
                        </w:rPr>
                        <w:t>授权代表身份复印件反面</w:t>
                      </w:r>
                    </w:p>
                  </w:txbxContent>
                </v:textbox>
                <w10:wrap type="none"/>
                <w10:anchorlock/>
              </v:roundrect>
            </w:pict>
          </mc:Fallback>
        </mc:AlternateContent>
      </w:r>
    </w:p>
    <w:p w14:paraId="79B7481D">
      <w:pPr>
        <w:adjustRightInd w:val="0"/>
        <w:snapToGrid w:val="0"/>
        <w:spacing w:line="360" w:lineRule="auto"/>
        <w:ind w:firstLine="3600" w:firstLineChars="1500"/>
        <w:jc w:val="both"/>
        <w:rPr>
          <w:rFonts w:hint="eastAsia" w:ascii="微软雅黑" w:hAnsi="微软雅黑" w:eastAsia="微软雅黑" w:cs="微软雅黑"/>
          <w:sz w:val="24"/>
          <w:szCs w:val="24"/>
        </w:rPr>
      </w:pPr>
    </w:p>
    <w:p w14:paraId="7C22B019">
      <w:pPr>
        <w:adjustRightInd w:val="0"/>
        <w:snapToGrid w:val="0"/>
        <w:spacing w:line="360" w:lineRule="auto"/>
        <w:ind w:firstLine="3600" w:firstLineChars="1500"/>
        <w:jc w:val="both"/>
        <w:rPr>
          <w:rFonts w:hint="eastAsia" w:ascii="微软雅黑" w:hAnsi="微软雅黑" w:eastAsia="微软雅黑" w:cs="微软雅黑"/>
          <w:sz w:val="24"/>
          <w:szCs w:val="24"/>
        </w:rPr>
      </w:pPr>
    </w:p>
    <w:p w14:paraId="119CC488">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投标人授权代表（签字）：</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 xml:space="preserve"> </w:t>
      </w:r>
    </w:p>
    <w:p w14:paraId="040D5E8B">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身份证号：</w:t>
      </w:r>
      <w:r>
        <w:rPr>
          <w:rFonts w:hint="eastAsia" w:ascii="微软雅黑" w:hAnsi="微软雅黑" w:eastAsia="微软雅黑" w:cs="微软雅黑"/>
          <w:b/>
          <w:bCs/>
          <w:sz w:val="24"/>
          <w:szCs w:val="24"/>
          <w:u w:val="single"/>
        </w:rPr>
        <w:t xml:space="preserve">                              </w:t>
      </w:r>
    </w:p>
    <w:p w14:paraId="37102054">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投标人（公章）：</w:t>
      </w:r>
      <w:r>
        <w:rPr>
          <w:rFonts w:hint="eastAsia" w:ascii="微软雅黑" w:hAnsi="微软雅黑" w:eastAsia="微软雅黑" w:cs="微软雅黑"/>
          <w:b/>
          <w:bCs/>
          <w:sz w:val="24"/>
          <w:szCs w:val="24"/>
          <w:u w:val="single"/>
        </w:rPr>
        <w:t xml:space="preserve">                       </w:t>
      </w:r>
    </w:p>
    <w:p w14:paraId="1151A393">
      <w:pPr>
        <w:adjustRightInd w:val="0"/>
        <w:snapToGrid w:val="0"/>
        <w:spacing w:line="360" w:lineRule="auto"/>
        <w:ind w:firstLine="3602" w:firstLineChars="1500"/>
        <w:jc w:val="both"/>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日期：</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年</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月</w:t>
      </w:r>
      <w:r>
        <w:rPr>
          <w:rFonts w:hint="eastAsia" w:ascii="微软雅黑" w:hAnsi="微软雅黑" w:eastAsia="微软雅黑" w:cs="微软雅黑"/>
          <w:b/>
          <w:bCs/>
          <w:sz w:val="24"/>
          <w:szCs w:val="24"/>
          <w:u w:val="single"/>
        </w:rPr>
        <w:t xml:space="preserve">          </w:t>
      </w:r>
      <w:r>
        <w:rPr>
          <w:rFonts w:hint="eastAsia" w:ascii="微软雅黑" w:hAnsi="微软雅黑" w:eastAsia="微软雅黑" w:cs="微软雅黑"/>
          <w:b/>
          <w:bCs/>
          <w:sz w:val="24"/>
          <w:szCs w:val="24"/>
        </w:rPr>
        <w:t>日</w:t>
      </w:r>
    </w:p>
    <w:p w14:paraId="2BF6C709">
      <w:pPr>
        <w:pStyle w:val="18"/>
        <w:widowControl w:val="0"/>
        <w:snapToGrid w:val="0"/>
        <w:spacing w:line="360" w:lineRule="auto"/>
        <w:ind w:firstLine="400" w:firstLineChars="200"/>
        <w:jc w:val="both"/>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注：本项目只允许有唯一的投标人授权代表，且必须为投标人在职员工并提供身份证复印件。</w:t>
      </w:r>
    </w:p>
    <w:p w14:paraId="0A5928A3">
      <w:pPr>
        <w:pStyle w:val="18"/>
        <w:snapToGrid w:val="0"/>
        <w:spacing w:line="360" w:lineRule="auto"/>
        <w:ind w:firstLine="480" w:firstLineChars="200"/>
        <w:jc w:val="both"/>
        <w:rPr>
          <w:rFonts w:hint="eastAsia" w:ascii="微软雅黑" w:hAnsi="微软雅黑" w:eastAsia="微软雅黑" w:cs="微软雅黑"/>
          <w:b/>
          <w:kern w:val="2"/>
          <w:sz w:val="24"/>
          <w:szCs w:val="24"/>
        </w:rPr>
      </w:pPr>
      <w:r>
        <w:rPr>
          <w:rFonts w:hint="eastAsia" w:ascii="微软雅黑" w:hAnsi="微软雅黑" w:eastAsia="微软雅黑" w:cs="微软雅黑"/>
          <w:sz w:val="24"/>
          <w:szCs w:val="24"/>
        </w:rPr>
        <w:br w:type="page"/>
      </w:r>
      <w:bookmarkStart w:id="22" w:name="_Toc515390052"/>
      <w:r>
        <w:rPr>
          <w:rFonts w:hint="eastAsia" w:ascii="微软雅黑" w:hAnsi="微软雅黑" w:eastAsia="微软雅黑" w:cs="微软雅黑"/>
          <w:b/>
          <w:kern w:val="2"/>
          <w:sz w:val="24"/>
          <w:szCs w:val="24"/>
        </w:rPr>
        <w:t>附件三：</w:t>
      </w:r>
    </w:p>
    <w:bookmarkEnd w:id="22"/>
    <w:p w14:paraId="0211A706">
      <w:pPr>
        <w:pStyle w:val="18"/>
        <w:snapToGrid w:val="0"/>
        <w:spacing w:line="480" w:lineRule="auto"/>
        <w:ind w:firstLine="440" w:firstLineChars="20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p>
    <w:p w14:paraId="6D7CF6FF">
      <w:pPr>
        <w:pStyle w:val="18"/>
        <w:snapToGrid w:val="0"/>
        <w:spacing w:line="240" w:lineRule="auto"/>
        <w:ind w:firstLine="440" w:firstLineChars="200"/>
        <w:jc w:val="both"/>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致：</w:t>
      </w:r>
      <w:r>
        <w:rPr>
          <w:rFonts w:hint="eastAsia" w:ascii="微软雅黑" w:hAnsi="微软雅黑" w:eastAsia="微软雅黑" w:cs="微软雅黑"/>
          <w:sz w:val="22"/>
          <w:szCs w:val="22"/>
          <w:u w:val="single"/>
        </w:rPr>
        <w:t xml:space="preserve">                           </w:t>
      </w:r>
    </w:p>
    <w:p w14:paraId="050E5D73">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本公司</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rPr>
        <w:t>，现正参与贵方组织的</w:t>
      </w:r>
      <w:r>
        <w:rPr>
          <w:rFonts w:hint="eastAsia" w:ascii="微软雅黑" w:hAnsi="微软雅黑" w:eastAsia="微软雅黑" w:cs="微软雅黑"/>
          <w:sz w:val="22"/>
          <w:szCs w:val="22"/>
          <w:u w:val="single"/>
        </w:rPr>
        <w:t xml:space="preserve"> </w:t>
      </w:r>
      <w:r>
        <w:rPr>
          <w:rFonts w:hint="eastAsia" w:ascii="微软雅黑" w:hAnsi="微软雅黑" w:eastAsia="微软雅黑" w:cs="微软雅黑"/>
          <w:sz w:val="22"/>
          <w:szCs w:val="22"/>
          <w:u w:val="single"/>
          <w:lang w:eastAsia="zh-CN"/>
        </w:rPr>
        <w:t>滨河湾A地块电梯及道闸广告投放</w:t>
      </w:r>
      <w:r>
        <w:rPr>
          <w:rFonts w:hint="eastAsia" w:ascii="微软雅黑" w:hAnsi="微软雅黑" w:eastAsia="微软雅黑" w:cs="微软雅黑"/>
          <w:sz w:val="22"/>
          <w:szCs w:val="22"/>
          <w:u w:val="single"/>
          <w:lang w:val="en-US" w:eastAsia="zh-CN"/>
        </w:rPr>
        <w:t>服务</w:t>
      </w:r>
      <w:r>
        <w:rPr>
          <w:rFonts w:hint="eastAsia" w:ascii="微软雅黑" w:hAnsi="微软雅黑" w:eastAsia="微软雅黑" w:cs="微软雅黑"/>
          <w:sz w:val="22"/>
          <w:szCs w:val="22"/>
          <w:highlight w:val="none"/>
          <w:u w:val="single"/>
          <w:lang w:val="en-US" w:eastAsia="zh-CN"/>
        </w:rPr>
        <w:t xml:space="preserve"> </w:t>
      </w:r>
      <w:r>
        <w:rPr>
          <w:rFonts w:hint="eastAsia" w:ascii="微软雅黑" w:hAnsi="微软雅黑" w:eastAsia="微软雅黑" w:cs="微软雅黑"/>
          <w:sz w:val="22"/>
          <w:szCs w:val="22"/>
        </w:rPr>
        <w:t>的投标活动。我公司郑重承诺如下：</w:t>
      </w:r>
    </w:p>
    <w:p w14:paraId="40D463CF">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一、关于投标资格的承诺 </w:t>
      </w:r>
    </w:p>
    <w:p w14:paraId="5C70A059">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二、 关于诚信投标的承诺</w:t>
      </w:r>
    </w:p>
    <w:p w14:paraId="3E0619FA">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1. 杜绝围标串标：我司保证独立参与本次投标，绝不与其他投标人相互串通投标报价。</w:t>
      </w:r>
    </w:p>
    <w:p w14:paraId="4F9F8FBB">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三、 关于质量与服务的承诺</w:t>
      </w:r>
    </w:p>
    <w:p w14:paraId="7FE6AB15">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2. 提供优质服务：在项目实施过程中主动沟通，积极配合招标人的合理要求与监督。</w:t>
      </w:r>
    </w:p>
    <w:p w14:paraId="05B5854E">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接受贵方取消我方投标与中标资格；</w:t>
      </w:r>
    </w:p>
    <w:p w14:paraId="7881F4A8">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 列入不良信用记录名单，并接受市场准入限制；</w:t>
      </w:r>
    </w:p>
    <w:p w14:paraId="4AD9E393">
      <w:pPr>
        <w:pStyle w:val="18"/>
        <w:snapToGrid w:val="0"/>
        <w:spacing w:line="240" w:lineRule="auto"/>
        <w:ind w:firstLine="440" w:firstLineChars="200"/>
        <w:jc w:val="both"/>
        <w:rPr>
          <w:rFonts w:hint="eastAsia" w:ascii="微软雅黑" w:hAnsi="微软雅黑" w:eastAsia="微软雅黑" w:cs="微软雅黑"/>
          <w:sz w:val="22"/>
          <w:szCs w:val="22"/>
        </w:rPr>
      </w:pPr>
      <w:r>
        <w:rPr>
          <w:rFonts w:hint="eastAsia" w:ascii="微软雅黑" w:hAnsi="微软雅黑" w:eastAsia="微软雅黑" w:cs="微软雅黑"/>
          <w:sz w:val="22"/>
          <w:szCs w:val="22"/>
        </w:rPr>
        <w:t>特此承诺！</w:t>
      </w:r>
    </w:p>
    <w:p w14:paraId="682FE000">
      <w:pPr>
        <w:pStyle w:val="18"/>
        <w:snapToGrid w:val="0"/>
        <w:spacing w:line="240" w:lineRule="auto"/>
        <w:ind w:firstLine="440" w:firstLineChars="2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 xml:space="preserve">投标人（公章）：             </w:t>
      </w:r>
    </w:p>
    <w:p w14:paraId="3E0B2132">
      <w:pPr>
        <w:pStyle w:val="18"/>
        <w:snapToGrid w:val="0"/>
        <w:spacing w:line="360" w:lineRule="auto"/>
        <w:ind w:firstLine="440" w:firstLineChars="200"/>
        <w:jc w:val="right"/>
        <w:rPr>
          <w:rFonts w:hint="eastAsia" w:ascii="微软雅黑" w:hAnsi="微软雅黑" w:eastAsia="微软雅黑" w:cs="微软雅黑"/>
          <w:sz w:val="22"/>
          <w:szCs w:val="22"/>
        </w:rPr>
      </w:pPr>
      <w:r>
        <w:rPr>
          <w:rFonts w:hint="eastAsia" w:ascii="微软雅黑" w:hAnsi="微软雅黑" w:eastAsia="微软雅黑" w:cs="微软雅黑"/>
          <w:sz w:val="22"/>
          <w:szCs w:val="22"/>
        </w:rPr>
        <w:t>日  期：      年    月     日</w:t>
      </w:r>
    </w:p>
    <w:p w14:paraId="6B3B7198">
      <w:pPr>
        <w:spacing w:line="500" w:lineRule="exact"/>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附件四：</w:t>
      </w:r>
    </w:p>
    <w:p w14:paraId="5FA01E10">
      <w:pPr>
        <w:spacing w:line="500" w:lineRule="exact"/>
        <w:jc w:val="center"/>
        <w:rPr>
          <w:rFonts w:hint="eastAsia" w:ascii="微软雅黑" w:hAnsi="微软雅黑" w:eastAsia="微软雅黑" w:cs="微软雅黑"/>
          <w:b/>
          <w:bCs/>
          <w:sz w:val="36"/>
          <w:szCs w:val="36"/>
        </w:rPr>
      </w:pPr>
      <w:r>
        <w:rPr>
          <w:rFonts w:hint="eastAsia" w:ascii="微软雅黑" w:hAnsi="微软雅黑" w:eastAsia="微软雅黑" w:cs="微软雅黑"/>
          <w:b/>
          <w:bCs/>
          <w:sz w:val="36"/>
          <w:szCs w:val="36"/>
        </w:rPr>
        <w:t>四、资质证明文件</w:t>
      </w:r>
    </w:p>
    <w:bookmarkEnd w:id="20"/>
    <w:bookmarkEnd w:id="21"/>
    <w:p w14:paraId="3B3324C0">
      <w:pPr>
        <w:numPr>
          <w:ilvl w:val="0"/>
          <w:numId w:val="7"/>
        </w:numPr>
        <w:spacing w:line="360" w:lineRule="auto"/>
        <w:jc w:val="both"/>
        <w:rPr>
          <w:rFonts w:hint="eastAsia" w:ascii="微软雅黑" w:hAnsi="微软雅黑" w:eastAsia="微软雅黑" w:cs="微软雅黑"/>
          <w:color w:val="000000"/>
          <w:sz w:val="24"/>
          <w:szCs w:val="24"/>
          <w:highlight w:val="none"/>
          <w:lang w:val="zh-CN" w:eastAsia="zh-CN" w:bidi="ar-SA"/>
        </w:rPr>
      </w:pPr>
      <w:bookmarkStart w:id="23" w:name="_Toc328559344"/>
      <w:bookmarkStart w:id="24" w:name="_Toc273602363"/>
      <w:bookmarkStart w:id="25" w:name="_Toc270410845"/>
      <w:bookmarkStart w:id="26" w:name="_Toc240898303"/>
      <w:r>
        <w:rPr>
          <w:rFonts w:hint="eastAsia" w:ascii="微软雅黑" w:hAnsi="微软雅黑" w:eastAsia="微软雅黑" w:cs="微软雅黑"/>
          <w:color w:val="000000"/>
          <w:sz w:val="24"/>
          <w:szCs w:val="24"/>
          <w:highlight w:val="none"/>
          <w:lang w:val="zh-CN" w:eastAsia="zh-CN" w:bidi="ar-SA"/>
        </w:rPr>
        <w:t>营业执照：</w:t>
      </w:r>
      <w:r>
        <w:rPr>
          <w:rFonts w:hint="eastAsia" w:ascii="微软雅黑" w:hAnsi="微软雅黑" w:eastAsia="微软雅黑" w:cs="微软雅黑"/>
          <w:color w:val="000000"/>
          <w:sz w:val="24"/>
          <w:szCs w:val="24"/>
          <w:highlight w:val="none"/>
          <w:lang w:val="zh-CN"/>
        </w:rPr>
        <w:t>有效的营业执照，营业执照经营范围应包含与招标项目相关的业务许可</w:t>
      </w:r>
      <w:r>
        <w:rPr>
          <w:rFonts w:hint="eastAsia" w:ascii="微软雅黑" w:hAnsi="微软雅黑" w:eastAsia="微软雅黑" w:cs="微软雅黑"/>
          <w:color w:val="000000"/>
          <w:sz w:val="24"/>
          <w:szCs w:val="24"/>
          <w:highlight w:val="none"/>
          <w:lang w:val="zh-CN" w:eastAsia="zh-CN" w:bidi="ar-SA"/>
        </w:rPr>
        <w:t>；</w:t>
      </w:r>
    </w:p>
    <w:p w14:paraId="0918A53B">
      <w:pPr>
        <w:numPr>
          <w:ilvl w:val="0"/>
          <w:numId w:val="7"/>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en-US" w:eastAsia="zh-CN" w:bidi="ar-SA"/>
        </w:rPr>
        <w:t>业绩证明（自2023年1月1日起与合肥市区内不同房地产开发商签订的至少3份同类广告投放合同，每份合同金额不低于8万元</w:t>
      </w:r>
      <w:r>
        <w:rPr>
          <w:rFonts w:hint="eastAsia" w:ascii="微软雅黑" w:hAnsi="微软雅黑" w:eastAsia="微软雅黑" w:cs="微软雅黑"/>
          <w:color w:val="000000"/>
          <w:sz w:val="24"/>
          <w:szCs w:val="24"/>
          <w:highlight w:val="none"/>
          <w:lang w:val="zh-CN" w:eastAsia="zh-CN" w:bidi="ar-SA"/>
        </w:rPr>
        <w:t>）</w:t>
      </w:r>
      <w:r>
        <w:rPr>
          <w:rFonts w:hint="eastAsia" w:ascii="微软雅黑" w:hAnsi="微软雅黑" w:eastAsia="微软雅黑" w:cs="微软雅黑"/>
          <w:color w:val="000000"/>
          <w:sz w:val="24"/>
          <w:szCs w:val="24"/>
          <w:highlight w:val="none"/>
          <w:lang w:val="en-US" w:eastAsia="zh-CN" w:bidi="ar-SA"/>
        </w:rPr>
        <w:t>；</w:t>
      </w:r>
    </w:p>
    <w:p w14:paraId="378948BC">
      <w:pPr>
        <w:numPr>
          <w:ilvl w:val="0"/>
          <w:numId w:val="7"/>
        </w:numPr>
        <w:spacing w:line="360" w:lineRule="auto"/>
        <w:jc w:val="both"/>
        <w:rPr>
          <w:rFonts w:hint="eastAsia" w:ascii="微软雅黑" w:hAnsi="微软雅黑" w:eastAsia="微软雅黑" w:cs="微软雅黑"/>
          <w:color w:val="000000"/>
          <w:sz w:val="24"/>
          <w:szCs w:val="24"/>
          <w:highlight w:val="none"/>
          <w:lang w:val="zh-CN" w:eastAsia="zh-CN" w:bidi="ar-SA"/>
        </w:rPr>
      </w:pPr>
      <w:r>
        <w:rPr>
          <w:rFonts w:hint="eastAsia" w:ascii="微软雅黑" w:hAnsi="微软雅黑" w:eastAsia="微软雅黑" w:cs="微软雅黑"/>
          <w:color w:val="000000"/>
          <w:sz w:val="24"/>
          <w:szCs w:val="24"/>
          <w:highlight w:val="none"/>
          <w:lang w:val="zh-CN" w:eastAsia="zh-CN" w:bidi="ar-SA"/>
        </w:rPr>
        <w:t>招标文件要求的其他资格证明文件；</w:t>
      </w:r>
    </w:p>
    <w:p w14:paraId="18F9394C">
      <w:pPr>
        <w:spacing w:line="500" w:lineRule="exact"/>
        <w:jc w:val="both"/>
        <w:rPr>
          <w:rFonts w:hint="eastAsia" w:ascii="微软雅黑" w:hAnsi="微软雅黑" w:eastAsia="微软雅黑" w:cs="微软雅黑"/>
          <w:sz w:val="24"/>
          <w:szCs w:val="24"/>
        </w:rPr>
      </w:pPr>
    </w:p>
    <w:p w14:paraId="7B048EF5">
      <w:pPr>
        <w:numPr>
          <w:ilvl w:val="0"/>
          <w:numId w:val="0"/>
        </w:numPr>
        <w:spacing w:line="360" w:lineRule="auto"/>
        <w:jc w:val="both"/>
        <w:rPr>
          <w:rFonts w:hint="eastAsia" w:ascii="微软雅黑" w:hAnsi="微软雅黑" w:eastAsia="微软雅黑" w:cs="微软雅黑"/>
          <w:b/>
          <w:bCs/>
          <w:kern w:val="2"/>
          <w:szCs w:val="21"/>
          <w:highlight w:val="none"/>
          <w:lang w:val="en-US" w:eastAsia="zh-CN"/>
        </w:rPr>
      </w:pPr>
      <w:r>
        <w:rPr>
          <w:rFonts w:hint="eastAsia" w:ascii="微软雅黑" w:hAnsi="微软雅黑" w:eastAsia="微软雅黑" w:cs="微软雅黑"/>
          <w:b/>
          <w:bCs/>
          <w:kern w:val="2"/>
          <w:szCs w:val="21"/>
          <w:highlight w:val="none"/>
          <w:lang w:val="en-US" w:eastAsia="zh-CN"/>
        </w:rPr>
        <w:t>业绩证明模版：</w:t>
      </w:r>
    </w:p>
    <w:p w14:paraId="49C73602">
      <w:pPr>
        <w:numPr>
          <w:ilvl w:val="0"/>
          <w:numId w:val="0"/>
        </w:numPr>
        <w:spacing w:line="240" w:lineRule="auto"/>
        <w:jc w:val="center"/>
        <w:rPr>
          <w:rFonts w:hint="eastAsia" w:ascii="微软雅黑" w:hAnsi="微软雅黑" w:eastAsia="微软雅黑" w:cs="微软雅黑"/>
          <w:b/>
          <w:bCs/>
          <w:kern w:val="2"/>
          <w:sz w:val="22"/>
          <w:szCs w:val="22"/>
          <w:highlight w:val="none"/>
          <w:lang w:val="en-US" w:eastAsia="zh-CN"/>
        </w:rPr>
      </w:pPr>
      <w:r>
        <w:rPr>
          <w:rFonts w:hint="eastAsia" w:ascii="微软雅黑" w:hAnsi="微软雅黑" w:eastAsia="微软雅黑" w:cs="微软雅黑"/>
          <w:b/>
          <w:bCs/>
          <w:kern w:val="2"/>
          <w:sz w:val="22"/>
          <w:szCs w:val="22"/>
          <w:highlight w:val="none"/>
          <w:lang w:val="en-US" w:eastAsia="zh-CN"/>
        </w:rPr>
        <w:t>业绩证明</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691"/>
        <w:gridCol w:w="3435"/>
        <w:gridCol w:w="1452"/>
        <w:gridCol w:w="981"/>
      </w:tblGrid>
      <w:tr w14:paraId="30D3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5DFCDBC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序号</w:t>
            </w:r>
          </w:p>
        </w:tc>
        <w:tc>
          <w:tcPr>
            <w:tcW w:w="2025" w:type="dxa"/>
            <w:vAlign w:val="center"/>
          </w:tcPr>
          <w:p w14:paraId="732E03F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合作开发商</w:t>
            </w:r>
          </w:p>
        </w:tc>
        <w:tc>
          <w:tcPr>
            <w:tcW w:w="4230" w:type="dxa"/>
            <w:vAlign w:val="center"/>
          </w:tcPr>
          <w:p w14:paraId="2B15E59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合同名称</w:t>
            </w:r>
          </w:p>
        </w:tc>
        <w:tc>
          <w:tcPr>
            <w:tcW w:w="1723" w:type="dxa"/>
            <w:vAlign w:val="center"/>
          </w:tcPr>
          <w:p w14:paraId="6CABEB85">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合同签订时间</w:t>
            </w:r>
          </w:p>
        </w:tc>
        <w:tc>
          <w:tcPr>
            <w:tcW w:w="1127" w:type="dxa"/>
            <w:vAlign w:val="center"/>
          </w:tcPr>
          <w:p w14:paraId="0A6CBF1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b/>
                <w:bCs/>
                <w:kern w:val="2"/>
                <w:szCs w:val="21"/>
                <w:highlight w:val="none"/>
                <w:vertAlign w:val="baseline"/>
                <w:lang w:val="en-US" w:eastAsia="zh-CN"/>
              </w:rPr>
            </w:pPr>
            <w:r>
              <w:rPr>
                <w:rFonts w:hint="eastAsia" w:ascii="微软雅黑" w:hAnsi="微软雅黑" w:eastAsia="微软雅黑" w:cs="微软雅黑"/>
                <w:b/>
                <w:bCs/>
                <w:kern w:val="2"/>
                <w:szCs w:val="21"/>
                <w:highlight w:val="none"/>
                <w:vertAlign w:val="baseline"/>
                <w:lang w:val="en-US" w:eastAsia="zh-CN"/>
              </w:rPr>
              <w:t>合同金额</w:t>
            </w:r>
          </w:p>
        </w:tc>
      </w:tr>
      <w:tr w14:paraId="4259D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245F36FD">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1</w:t>
            </w:r>
          </w:p>
        </w:tc>
        <w:tc>
          <w:tcPr>
            <w:tcW w:w="2025" w:type="dxa"/>
            <w:vAlign w:val="center"/>
          </w:tcPr>
          <w:p w14:paraId="01268AA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228F1F5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D827D8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736AE288">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1072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25DB13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2</w:t>
            </w:r>
          </w:p>
        </w:tc>
        <w:tc>
          <w:tcPr>
            <w:tcW w:w="2025" w:type="dxa"/>
            <w:vAlign w:val="center"/>
          </w:tcPr>
          <w:p w14:paraId="19CC1949">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7777CBDA">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18C4F1C2">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2A0FE220">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7189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57" w:type="dxa"/>
            <w:vAlign w:val="center"/>
          </w:tcPr>
          <w:p w14:paraId="0436CE4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3</w:t>
            </w:r>
          </w:p>
        </w:tc>
        <w:tc>
          <w:tcPr>
            <w:tcW w:w="2025" w:type="dxa"/>
            <w:vAlign w:val="center"/>
          </w:tcPr>
          <w:p w14:paraId="31D0D751">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4230" w:type="dxa"/>
            <w:vAlign w:val="center"/>
          </w:tcPr>
          <w:p w14:paraId="0FA4573E">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723" w:type="dxa"/>
            <w:vAlign w:val="center"/>
          </w:tcPr>
          <w:p w14:paraId="68DDC48F">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c>
          <w:tcPr>
            <w:tcW w:w="1127" w:type="dxa"/>
            <w:vAlign w:val="center"/>
          </w:tcPr>
          <w:p w14:paraId="43B23ABC">
            <w:pPr>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微软雅黑" w:hAnsi="微软雅黑" w:eastAsia="微软雅黑" w:cs="微软雅黑"/>
                <w:kern w:val="2"/>
                <w:szCs w:val="21"/>
                <w:highlight w:val="none"/>
                <w:vertAlign w:val="baseline"/>
                <w:lang w:val="en-US" w:eastAsia="zh-CN"/>
              </w:rPr>
            </w:pPr>
          </w:p>
        </w:tc>
      </w:tr>
      <w:tr w14:paraId="64A3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418F15FB">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vertAlign w:val="baseline"/>
                <w:lang w:val="en-US" w:eastAsia="zh-CN"/>
              </w:rPr>
            </w:pPr>
            <w:r>
              <w:rPr>
                <w:rFonts w:hint="eastAsia" w:ascii="微软雅黑" w:hAnsi="微软雅黑" w:eastAsia="微软雅黑" w:cs="微软雅黑"/>
                <w:kern w:val="2"/>
                <w:szCs w:val="21"/>
                <w:highlight w:val="none"/>
                <w:vertAlign w:val="baseline"/>
                <w:lang w:val="en-US" w:eastAsia="zh-CN"/>
              </w:rPr>
              <w:t>……</w:t>
            </w:r>
          </w:p>
        </w:tc>
      </w:tr>
      <w:tr w14:paraId="0CB22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962" w:type="dxa"/>
            <w:gridSpan w:val="5"/>
            <w:vAlign w:val="center"/>
          </w:tcPr>
          <w:p w14:paraId="018D6960">
            <w:pPr>
              <w:keepNext w:val="0"/>
              <w:keepLines w:val="0"/>
              <w:pageBreakBefore w:val="0"/>
              <w:widowControl/>
              <w:numPr>
                <w:ilvl w:val="0"/>
                <w:numId w:val="0"/>
              </w:numPr>
              <w:kinsoku/>
              <w:wordWrap/>
              <w:overflowPunct/>
              <w:topLinePunct w:val="0"/>
              <w:autoSpaceDE/>
              <w:autoSpaceDN/>
              <w:bidi w:val="0"/>
              <w:adjustRightInd/>
              <w:snapToGrid/>
              <w:spacing w:after="0" w:line="240" w:lineRule="auto"/>
              <w:jc w:val="center"/>
              <w:textAlignment w:val="auto"/>
              <w:rPr>
                <w:rFonts w:hint="eastAsia" w:ascii="微软雅黑" w:hAnsi="微软雅黑" w:eastAsia="微软雅黑" w:cs="微软雅黑"/>
                <w:kern w:val="2"/>
                <w:szCs w:val="21"/>
                <w:highlight w:val="none"/>
                <w:lang w:val="en-US" w:eastAsia="zh-CN"/>
              </w:rPr>
            </w:pPr>
            <w:r>
              <w:rPr>
                <w:rFonts w:hint="eastAsia" w:ascii="微软雅黑" w:hAnsi="微软雅黑" w:eastAsia="微软雅黑" w:cs="微软雅黑"/>
                <w:kern w:val="2"/>
                <w:szCs w:val="21"/>
                <w:highlight w:val="none"/>
                <w:lang w:val="en-US" w:eastAsia="zh-CN"/>
              </w:rPr>
              <w:t>后附相关合同复印件</w:t>
            </w:r>
          </w:p>
        </w:tc>
      </w:tr>
    </w:tbl>
    <w:p w14:paraId="348871BA">
      <w:pPr>
        <w:spacing w:line="360" w:lineRule="auto"/>
        <w:jc w:val="center"/>
        <w:rPr>
          <w:rFonts w:hint="eastAsia" w:ascii="微软雅黑" w:hAnsi="微软雅黑" w:eastAsia="微软雅黑" w:cs="微软雅黑"/>
          <w:b/>
          <w:bCs/>
          <w:sz w:val="22"/>
          <w:szCs w:val="22"/>
          <w:highlight w:val="none"/>
        </w:rPr>
      </w:pPr>
    </w:p>
    <w:p w14:paraId="0802177A">
      <w:pPr>
        <w:numPr>
          <w:ilvl w:val="0"/>
          <w:numId w:val="0"/>
        </w:numPr>
        <w:spacing w:line="360" w:lineRule="auto"/>
        <w:jc w:val="both"/>
        <w:rPr>
          <w:rFonts w:hint="default" w:ascii="微软雅黑" w:hAnsi="微软雅黑" w:eastAsia="微软雅黑" w:cs="微软雅黑"/>
          <w:color w:val="000000"/>
          <w:sz w:val="24"/>
          <w:szCs w:val="24"/>
          <w:highlight w:val="none"/>
          <w:lang w:val="en-US" w:eastAsia="zh-CN" w:bidi="ar-SA"/>
        </w:rPr>
      </w:pPr>
    </w:p>
    <w:p w14:paraId="62DF2541">
      <w:pPr>
        <w:spacing w:line="500" w:lineRule="exact"/>
        <w:jc w:val="both"/>
        <w:rPr>
          <w:rFonts w:hint="eastAsia" w:ascii="微软雅黑" w:hAnsi="微软雅黑" w:eastAsia="微软雅黑" w:cs="微软雅黑"/>
          <w:sz w:val="24"/>
          <w:szCs w:val="24"/>
        </w:rPr>
      </w:pPr>
    </w:p>
    <w:p w14:paraId="4742D01F">
      <w:pPr>
        <w:spacing w:line="500" w:lineRule="exact"/>
        <w:jc w:val="both"/>
        <w:rPr>
          <w:rFonts w:hint="eastAsia" w:ascii="微软雅黑" w:hAnsi="微软雅黑" w:eastAsia="微软雅黑" w:cs="微软雅黑"/>
          <w:sz w:val="24"/>
          <w:szCs w:val="24"/>
        </w:rPr>
      </w:pPr>
    </w:p>
    <w:p w14:paraId="07D2C4D3">
      <w:pPr>
        <w:spacing w:line="500" w:lineRule="exact"/>
        <w:jc w:val="both"/>
        <w:rPr>
          <w:rFonts w:hint="eastAsia" w:ascii="微软雅黑" w:hAnsi="微软雅黑" w:eastAsia="微软雅黑" w:cs="微软雅黑"/>
          <w:sz w:val="24"/>
          <w:szCs w:val="24"/>
        </w:rPr>
      </w:pPr>
    </w:p>
    <w:p w14:paraId="3FED2255">
      <w:pPr>
        <w:spacing w:line="500" w:lineRule="exact"/>
        <w:jc w:val="both"/>
        <w:rPr>
          <w:rFonts w:hint="eastAsia" w:ascii="微软雅黑" w:hAnsi="微软雅黑" w:eastAsia="微软雅黑" w:cs="微软雅黑"/>
          <w:sz w:val="24"/>
          <w:szCs w:val="24"/>
        </w:rPr>
      </w:pPr>
    </w:p>
    <w:p w14:paraId="18A47CC6">
      <w:pPr>
        <w:spacing w:line="900" w:lineRule="exact"/>
        <w:rPr>
          <w:rFonts w:hint="eastAsia" w:ascii="微软雅黑" w:hAnsi="微软雅黑" w:eastAsia="微软雅黑" w:cs="微软雅黑"/>
          <w:sz w:val="22"/>
          <w:szCs w:val="22"/>
        </w:rPr>
      </w:pPr>
      <w:r>
        <w:rPr>
          <w:rFonts w:hint="eastAsia" w:ascii="微软雅黑" w:hAnsi="微软雅黑" w:eastAsia="微软雅黑" w:cs="微软雅黑"/>
          <w:b/>
          <w:kern w:val="2"/>
          <w:sz w:val="22"/>
          <w:szCs w:val="22"/>
        </w:rPr>
        <w:t>附件五：</w:t>
      </w:r>
    </w:p>
    <w:p w14:paraId="37A0E221">
      <w:pPr>
        <w:jc w:val="center"/>
        <w:rPr>
          <w:rFonts w:hint="eastAsia" w:ascii="微软雅黑" w:hAnsi="微软雅黑" w:eastAsia="微软雅黑" w:cs="微软雅黑"/>
          <w:b/>
          <w:bCs/>
          <w:sz w:val="36"/>
          <w:szCs w:val="36"/>
          <w:lang w:val="en-US" w:eastAsia="zh-CN" w:bidi="ar-SA"/>
        </w:rPr>
      </w:pPr>
      <w:r>
        <w:rPr>
          <w:rFonts w:hint="eastAsia" w:ascii="微软雅黑" w:hAnsi="微软雅黑" w:eastAsia="微软雅黑" w:cs="微软雅黑"/>
          <w:b/>
          <w:bCs/>
          <w:sz w:val="36"/>
          <w:szCs w:val="36"/>
          <w:lang w:val="en-US" w:eastAsia="zh-CN" w:bidi="ar-SA"/>
        </w:rPr>
        <w:t>五、合作确认书</w:t>
      </w:r>
    </w:p>
    <w:p w14:paraId="38BDC80D">
      <w:pPr>
        <w:jc w:val="center"/>
        <w:rPr>
          <w:rFonts w:hint="eastAsia" w:ascii="微软雅黑" w:hAnsi="微软雅黑" w:eastAsia="微软雅黑" w:cs="微软雅黑"/>
          <w:b/>
          <w:bCs/>
        </w:rPr>
      </w:pPr>
    </w:p>
    <w:p w14:paraId="7F2E2516">
      <w:pPr>
        <w:spacing w:line="360" w:lineRule="auto"/>
        <w:rPr>
          <w:rFonts w:hint="eastAsia" w:ascii="微软雅黑" w:hAnsi="微软雅黑" w:eastAsia="微软雅黑" w:cs="微软雅黑"/>
          <w:color w:val="000000"/>
          <w:sz w:val="24"/>
        </w:rPr>
      </w:pPr>
      <w:r>
        <w:rPr>
          <w:rFonts w:hint="eastAsia" w:ascii="微软雅黑" w:hAnsi="微软雅黑" w:eastAsia="微软雅黑" w:cs="微软雅黑"/>
        </w:rPr>
        <w:t xml:space="preserve">   </w:t>
      </w:r>
      <w:r>
        <w:rPr>
          <w:rFonts w:hint="eastAsia" w:ascii="微软雅黑" w:hAnsi="微软雅黑" w:eastAsia="微软雅黑" w:cs="微软雅黑"/>
          <w:color w:val="000000"/>
          <w:sz w:val="24"/>
          <w:lang w:val="zh-CN"/>
        </w:rPr>
        <w:t>合肥滨投文化创意发展有限公司</w:t>
      </w:r>
      <w:r>
        <w:rPr>
          <w:rFonts w:hint="eastAsia" w:ascii="微软雅黑" w:hAnsi="微软雅黑" w:eastAsia="微软雅黑" w:cs="微软雅黑"/>
          <w:b/>
          <w:bCs/>
          <w:color w:val="000000"/>
          <w:sz w:val="24"/>
          <w:u w:val="single"/>
          <w:lang w:val="zh-CN"/>
        </w:rPr>
        <w:t>“滨河湾A地块电梯及道闸广告投放”</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3A666028">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必须按照招标文件内所有指定投放点位上刊；</w:t>
      </w:r>
    </w:p>
    <w:p w14:paraId="3353771D">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招标文件内所涉所有投放点位须连续投满</w:t>
      </w:r>
      <w:r>
        <w:rPr>
          <w:rFonts w:hint="eastAsia" w:ascii="微软雅黑" w:hAnsi="微软雅黑" w:eastAsia="微软雅黑" w:cs="微软雅黑"/>
          <w:color w:val="000000"/>
          <w:sz w:val="24"/>
          <w:lang w:val="en-US" w:eastAsia="zh-CN"/>
        </w:rPr>
        <w:t>30</w:t>
      </w:r>
      <w:r>
        <w:rPr>
          <w:rFonts w:hint="eastAsia" w:ascii="微软雅黑" w:hAnsi="微软雅黑" w:eastAsia="微软雅黑" w:cs="微软雅黑"/>
          <w:color w:val="000000"/>
          <w:sz w:val="24"/>
        </w:rPr>
        <w:t>天，</w:t>
      </w:r>
      <w:r>
        <w:rPr>
          <w:rFonts w:hint="eastAsia" w:ascii="微软雅黑" w:hAnsi="微软雅黑" w:eastAsia="微软雅黑" w:cs="微软雅黑"/>
          <w:color w:val="000000"/>
          <w:sz w:val="24"/>
          <w:lang w:val="en-US" w:eastAsia="zh-CN"/>
        </w:rPr>
        <w:t>不可中断；</w:t>
      </w:r>
    </w:p>
    <w:p w14:paraId="36709721">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合作期内每周五发送所有投放点位可查水印照片；</w:t>
      </w:r>
    </w:p>
    <w:p w14:paraId="0C84B21C">
      <w:pPr>
        <w:numPr>
          <w:ilvl w:val="0"/>
          <w:numId w:val="8"/>
        </w:numPr>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乙方应在</w:t>
      </w:r>
      <w:r>
        <w:rPr>
          <w:rFonts w:hint="eastAsia" w:ascii="微软雅黑" w:hAnsi="微软雅黑" w:eastAsia="微软雅黑" w:cs="微软雅黑"/>
          <w:color w:val="000000"/>
          <w:sz w:val="24"/>
          <w:lang w:val="en-US" w:eastAsia="zh-CN"/>
        </w:rPr>
        <w:t>点位确认</w:t>
      </w:r>
      <w:r>
        <w:rPr>
          <w:rFonts w:hint="eastAsia" w:ascii="微软雅黑" w:hAnsi="微软雅黑" w:eastAsia="微软雅黑" w:cs="微软雅黑"/>
          <w:color w:val="000000"/>
          <w:sz w:val="24"/>
        </w:rPr>
        <w:t xml:space="preserve">后 </w:t>
      </w:r>
      <w:r>
        <w:rPr>
          <w:rFonts w:hint="eastAsia" w:ascii="微软雅黑" w:hAnsi="微软雅黑" w:eastAsia="微软雅黑" w:cs="微软雅黑"/>
          <w:color w:val="000000"/>
          <w:sz w:val="24"/>
          <w:lang w:val="en-US" w:eastAsia="zh-CN"/>
        </w:rPr>
        <w:t>3</w:t>
      </w:r>
      <w:r>
        <w:rPr>
          <w:rFonts w:hint="eastAsia" w:ascii="微软雅黑" w:hAnsi="微软雅黑" w:eastAsia="微软雅黑" w:cs="微软雅黑"/>
          <w:color w:val="000000"/>
          <w:sz w:val="24"/>
        </w:rPr>
        <w:t>日内完成广告画面的制作、安装等工作</w:t>
      </w:r>
      <w:r>
        <w:rPr>
          <w:rFonts w:hint="eastAsia" w:ascii="微软雅黑" w:hAnsi="微软雅黑" w:eastAsia="微软雅黑" w:cs="微软雅黑"/>
          <w:color w:val="000000"/>
          <w:sz w:val="24"/>
          <w:lang w:eastAsia="zh-CN"/>
        </w:rPr>
        <w:t>。</w:t>
      </w:r>
    </w:p>
    <w:p w14:paraId="4B69D09B">
      <w:pPr>
        <w:pStyle w:val="18"/>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p>
    <w:p w14:paraId="65B4F7F9">
      <w:pPr>
        <w:spacing w:line="360" w:lineRule="auto"/>
        <w:ind w:firstLine="480" w:firstLineChars="200"/>
        <w:rPr>
          <w:rFonts w:hint="eastAsia" w:ascii="微软雅黑" w:hAnsi="微软雅黑" w:eastAsia="微软雅黑" w:cs="微软雅黑"/>
          <w:color w:val="000000"/>
          <w:sz w:val="24"/>
        </w:rPr>
      </w:pPr>
    </w:p>
    <w:p w14:paraId="654989FE">
      <w:pPr>
        <w:ind w:firstLine="480" w:firstLineChars="200"/>
        <w:rPr>
          <w:rFonts w:hint="eastAsia" w:ascii="微软雅黑" w:hAnsi="微软雅黑" w:eastAsia="微软雅黑" w:cs="微软雅黑"/>
          <w:color w:val="000000"/>
          <w:sz w:val="24"/>
        </w:rPr>
      </w:pPr>
    </w:p>
    <w:p w14:paraId="3E427DC4">
      <w:pPr>
        <w:pStyle w:val="28"/>
        <w:rPr>
          <w:rFonts w:hint="eastAsia" w:ascii="微软雅黑" w:hAnsi="微软雅黑" w:eastAsia="微软雅黑" w:cs="微软雅黑"/>
        </w:rPr>
      </w:pPr>
    </w:p>
    <w:p w14:paraId="6CECF877">
      <w:pPr>
        <w:ind w:firstLine="480" w:firstLineChars="200"/>
        <w:rPr>
          <w:rFonts w:hint="eastAsia" w:ascii="微软雅黑" w:hAnsi="微软雅黑" w:eastAsia="微软雅黑" w:cs="微软雅黑"/>
          <w:b/>
          <w:bCs/>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3483BEB7">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日期</w:t>
      </w:r>
    </w:p>
    <w:p w14:paraId="7C9A4683">
      <w:pPr>
        <w:jc w:val="center"/>
        <w:rPr>
          <w:rFonts w:hint="eastAsia" w:ascii="微软雅黑" w:hAnsi="微软雅黑" w:eastAsia="微软雅黑" w:cs="微软雅黑"/>
          <w:b/>
          <w:bCs/>
          <w:sz w:val="56"/>
          <w:szCs w:val="56"/>
        </w:rPr>
      </w:pPr>
    </w:p>
    <w:p w14:paraId="1E87B11C">
      <w:pPr>
        <w:jc w:val="center"/>
        <w:rPr>
          <w:rFonts w:hint="eastAsia" w:ascii="微软雅黑" w:hAnsi="微软雅黑" w:eastAsia="微软雅黑" w:cs="微软雅黑"/>
          <w:b/>
          <w:bCs/>
          <w:sz w:val="56"/>
          <w:szCs w:val="56"/>
          <w:lang w:eastAsia="zh-CN"/>
        </w:rPr>
      </w:pPr>
    </w:p>
    <w:p w14:paraId="7C713E31">
      <w:pPr>
        <w:jc w:val="center"/>
        <w:rPr>
          <w:rFonts w:hint="eastAsia" w:ascii="微软雅黑" w:hAnsi="微软雅黑" w:eastAsia="微软雅黑" w:cs="微软雅黑"/>
          <w:b/>
          <w:bCs/>
          <w:sz w:val="56"/>
          <w:szCs w:val="56"/>
          <w:lang w:eastAsia="zh-CN"/>
        </w:rPr>
      </w:pPr>
      <w:r>
        <w:rPr>
          <w:rFonts w:hint="eastAsia" w:ascii="微软雅黑" w:hAnsi="微软雅黑" w:eastAsia="微软雅黑" w:cs="微软雅黑"/>
          <w:b/>
          <w:bCs/>
          <w:sz w:val="56"/>
          <w:szCs w:val="56"/>
          <w:lang w:eastAsia="zh-CN"/>
        </w:rPr>
        <w:t>滨河湾A地块</w:t>
      </w:r>
    </w:p>
    <w:p w14:paraId="5284209C">
      <w:pPr>
        <w:jc w:val="center"/>
        <w:rPr>
          <w:rFonts w:hint="eastAsia" w:ascii="微软雅黑" w:hAnsi="微软雅黑" w:eastAsia="微软雅黑" w:cs="微软雅黑"/>
        </w:rPr>
      </w:pPr>
      <w:r>
        <w:rPr>
          <w:rFonts w:hint="eastAsia" w:ascii="微软雅黑" w:hAnsi="微软雅黑" w:eastAsia="微软雅黑" w:cs="微软雅黑"/>
          <w:b/>
          <w:bCs/>
          <w:sz w:val="56"/>
          <w:szCs w:val="56"/>
          <w:lang w:eastAsia="zh-CN"/>
        </w:rPr>
        <w:t>电梯及道闸广告投放</w:t>
      </w:r>
    </w:p>
    <w:p w14:paraId="3FEF5D93">
      <w:pPr>
        <w:jc w:val="both"/>
        <w:rPr>
          <w:rFonts w:hint="eastAsia" w:ascii="微软雅黑" w:hAnsi="微软雅黑" w:eastAsia="微软雅黑" w:cs="微软雅黑"/>
        </w:rPr>
      </w:pPr>
      <w:r>
        <w:rPr>
          <w:rFonts w:hint="eastAsia" w:ascii="微软雅黑" w:hAnsi="微软雅黑" w:eastAsia="微软雅黑" w:cs="微软雅黑"/>
        </w:rPr>
        <mc:AlternateContent>
          <mc:Choice Requires="wps">
            <w:drawing>
              <wp:anchor distT="0" distB="0" distL="114300" distR="114300" simplePos="0" relativeHeight="251660288" behindDoc="0" locked="0" layoutInCell="1" allowOverlap="1">
                <wp:simplePos x="0" y="0"/>
                <wp:positionH relativeFrom="column">
                  <wp:posOffset>2021840</wp:posOffset>
                </wp:positionH>
                <wp:positionV relativeFrom="paragraph">
                  <wp:posOffset>6985</wp:posOffset>
                </wp:positionV>
                <wp:extent cx="953770" cy="47637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953770" cy="4763770"/>
                        </a:xfrm>
                        <a:prstGeom prst="rect">
                          <a:avLst/>
                        </a:prstGeom>
                        <a:noFill/>
                        <a:ln>
                          <a:noFill/>
                        </a:ln>
                      </wps:spPr>
                      <wps:txbx>
                        <w:txbxContent>
                          <w:p w14:paraId="3B257788">
                            <w:pPr>
                              <w:pStyle w:val="14"/>
                              <w:spacing w:before="19" w:line="211" w:lineRule="auto"/>
                              <w:ind w:left="20"/>
                              <w:jc w:val="center"/>
                              <w:rPr>
                                <w:sz w:val="80"/>
                                <w:szCs w:val="80"/>
                              </w:rPr>
                            </w:pPr>
                            <w:bookmarkStart w:id="68" w:name="bookmark6"/>
                            <w:bookmarkEnd w:id="68"/>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wps:txbx>
                      <wps:bodyPr vert="eaVert" lIns="0" tIns="0" rIns="0" bIns="0" upright="1"/>
                    </wps:wsp>
                  </a:graphicData>
                </a:graphic>
              </wp:anchor>
            </w:drawing>
          </mc:Choice>
          <mc:Fallback>
            <w:pict>
              <v:shape id="_x0000_s1026" o:spid="_x0000_s1026" o:spt="202" type="#_x0000_t202" style="position:absolute;left:0pt;margin-left:159.2pt;margin-top:0.55pt;height:375.1pt;width:75.1pt;z-index:251660288;mso-width-relative:page;mso-height-relative:page;" filled="f" stroked="f" coordsize="21600,21600" o:gfxdata="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wkf3dYAAAAJAQAADwAAAAAAAAABACAAAAAiAAAAZHJzL2Rvd25yZXYueG1s&#10;UEsBAhQAFAAAAAgAh07iQOfDieLBAQAAgAMAAA4AAAAAAAAAAQAgAAAAJQEAAGRycy9lMm9Eb2Mu&#10;eG1sUEsFBgAAAAAGAAYAWQEAAFgFAAAAAA==&#10;">
                <v:fill on="f" focussize="0,0"/>
                <v:stroke on="f"/>
                <v:imagedata o:title=""/>
                <o:lock v:ext="edit" aspectratio="f"/>
                <v:textbox inset="0mm,0mm,0mm,0mm" style="layout-flow:vertical-ideographic;">
                  <w:txbxContent>
                    <w:p w14:paraId="3B257788">
                      <w:pPr>
                        <w:pStyle w:val="14"/>
                        <w:spacing w:before="19" w:line="211" w:lineRule="auto"/>
                        <w:ind w:left="20"/>
                        <w:jc w:val="center"/>
                        <w:rPr>
                          <w:sz w:val="80"/>
                          <w:szCs w:val="80"/>
                        </w:rPr>
                      </w:pPr>
                      <w:bookmarkStart w:id="68" w:name="bookmark6"/>
                      <w:bookmarkEnd w:id="68"/>
                      <w:r>
                        <w:rPr>
                          <w:b/>
                          <w:bCs/>
                          <w:spacing w:val="4"/>
                          <w:sz w:val="80"/>
                          <w:szCs w:val="80"/>
                        </w:rPr>
                        <w:t>投</w:t>
                      </w:r>
                      <w:r>
                        <w:rPr>
                          <w:spacing w:val="4"/>
                          <w:sz w:val="80"/>
                          <w:szCs w:val="80"/>
                        </w:rPr>
                        <w:t xml:space="preserve">   </w:t>
                      </w:r>
                      <w:r>
                        <w:rPr>
                          <w:b/>
                          <w:bCs/>
                          <w:spacing w:val="4"/>
                          <w:sz w:val="80"/>
                          <w:szCs w:val="80"/>
                        </w:rPr>
                        <w:t>标</w:t>
                      </w:r>
                      <w:r>
                        <w:rPr>
                          <w:spacing w:val="4"/>
                          <w:sz w:val="80"/>
                          <w:szCs w:val="80"/>
                        </w:rPr>
                        <w:t xml:space="preserve">   </w:t>
                      </w:r>
                      <w:r>
                        <w:rPr>
                          <w:b/>
                          <w:bCs/>
                          <w:spacing w:val="4"/>
                          <w:sz w:val="80"/>
                          <w:szCs w:val="80"/>
                        </w:rPr>
                        <w:t>文</w:t>
                      </w:r>
                      <w:r>
                        <w:rPr>
                          <w:spacing w:val="4"/>
                          <w:sz w:val="80"/>
                          <w:szCs w:val="80"/>
                        </w:rPr>
                        <w:t xml:space="preserve">   </w:t>
                      </w:r>
                      <w:r>
                        <w:rPr>
                          <w:b/>
                          <w:bCs/>
                          <w:spacing w:val="4"/>
                          <w:sz w:val="80"/>
                          <w:szCs w:val="80"/>
                        </w:rPr>
                        <w:t>件</w:t>
                      </w:r>
                    </w:p>
                  </w:txbxContent>
                </v:textbox>
              </v:shape>
            </w:pict>
          </mc:Fallback>
        </mc:AlternateContent>
      </w:r>
    </w:p>
    <w:p w14:paraId="1C83D3A0">
      <w:pPr>
        <w:jc w:val="both"/>
        <w:rPr>
          <w:rFonts w:hint="eastAsia" w:ascii="微软雅黑" w:hAnsi="微软雅黑" w:eastAsia="微软雅黑" w:cs="微软雅黑"/>
        </w:rPr>
      </w:pPr>
    </w:p>
    <w:p w14:paraId="4533F70B">
      <w:pPr>
        <w:jc w:val="both"/>
        <w:rPr>
          <w:rFonts w:hint="eastAsia" w:ascii="微软雅黑" w:hAnsi="微软雅黑" w:eastAsia="微软雅黑" w:cs="微软雅黑"/>
        </w:rPr>
      </w:pPr>
    </w:p>
    <w:p w14:paraId="4D266497">
      <w:pPr>
        <w:jc w:val="both"/>
        <w:rPr>
          <w:rFonts w:hint="eastAsia" w:ascii="微软雅黑" w:hAnsi="微软雅黑" w:eastAsia="微软雅黑" w:cs="微软雅黑"/>
        </w:rPr>
      </w:pPr>
    </w:p>
    <w:p w14:paraId="68D25279">
      <w:pPr>
        <w:jc w:val="both"/>
        <w:rPr>
          <w:rFonts w:hint="eastAsia" w:ascii="微软雅黑" w:hAnsi="微软雅黑" w:eastAsia="微软雅黑" w:cs="微软雅黑"/>
        </w:rPr>
      </w:pPr>
    </w:p>
    <w:p w14:paraId="01A67C96">
      <w:pPr>
        <w:jc w:val="both"/>
        <w:rPr>
          <w:rFonts w:hint="eastAsia" w:ascii="微软雅黑" w:hAnsi="微软雅黑" w:eastAsia="微软雅黑" w:cs="微软雅黑"/>
        </w:rPr>
      </w:pPr>
    </w:p>
    <w:p w14:paraId="0A9A2708">
      <w:pPr>
        <w:jc w:val="both"/>
        <w:rPr>
          <w:rFonts w:hint="eastAsia" w:ascii="微软雅黑" w:hAnsi="微软雅黑" w:eastAsia="微软雅黑" w:cs="微软雅黑"/>
        </w:rPr>
      </w:pPr>
    </w:p>
    <w:p w14:paraId="677375C8">
      <w:pPr>
        <w:jc w:val="both"/>
        <w:rPr>
          <w:rFonts w:hint="eastAsia" w:ascii="微软雅黑" w:hAnsi="微软雅黑" w:eastAsia="微软雅黑" w:cs="微软雅黑"/>
        </w:rPr>
      </w:pPr>
    </w:p>
    <w:p w14:paraId="3A82F107">
      <w:pPr>
        <w:jc w:val="both"/>
        <w:rPr>
          <w:rFonts w:hint="eastAsia" w:ascii="微软雅黑" w:hAnsi="微软雅黑" w:eastAsia="微软雅黑" w:cs="微软雅黑"/>
        </w:rPr>
      </w:pPr>
    </w:p>
    <w:p w14:paraId="74F2ED82">
      <w:pPr>
        <w:pStyle w:val="14"/>
        <w:tabs>
          <w:tab w:val="left" w:pos="3686"/>
        </w:tabs>
        <w:spacing w:before="101" w:line="392" w:lineRule="auto"/>
        <w:ind w:right="2114"/>
        <w:jc w:val="both"/>
        <w:rPr>
          <w:rFonts w:hint="eastAsia" w:ascii="微软雅黑" w:hAnsi="微软雅黑" w:eastAsia="微软雅黑" w:cs="微软雅黑"/>
          <w:b/>
          <w:bCs/>
          <w:spacing w:val="3"/>
        </w:rPr>
      </w:pPr>
    </w:p>
    <w:p w14:paraId="04A17B6F">
      <w:pPr>
        <w:pStyle w:val="14"/>
        <w:tabs>
          <w:tab w:val="left" w:pos="3686"/>
        </w:tabs>
        <w:spacing w:before="101" w:line="392" w:lineRule="auto"/>
        <w:ind w:right="2114"/>
        <w:jc w:val="both"/>
        <w:rPr>
          <w:rFonts w:hint="eastAsia" w:ascii="微软雅黑" w:hAnsi="微软雅黑" w:eastAsia="微软雅黑" w:cs="微软雅黑"/>
          <w:b/>
          <w:bCs/>
          <w:spacing w:val="3"/>
        </w:rPr>
      </w:pPr>
    </w:p>
    <w:p w14:paraId="4A612C37">
      <w:pPr>
        <w:pStyle w:val="14"/>
        <w:tabs>
          <w:tab w:val="left" w:pos="3686"/>
        </w:tabs>
        <w:spacing w:before="101" w:line="392" w:lineRule="auto"/>
        <w:ind w:left="3044" w:right="2114" w:hanging="501"/>
        <w:jc w:val="center"/>
        <w:rPr>
          <w:rFonts w:hint="eastAsia" w:ascii="微软雅黑" w:hAnsi="微软雅黑" w:eastAsia="微软雅黑" w:cs="微软雅黑"/>
          <w:b/>
          <w:bCs/>
          <w:spacing w:val="-9"/>
        </w:rPr>
        <w:sectPr>
          <w:footerReference r:id="rId8" w:type="default"/>
          <w:pgSz w:w="11906" w:h="16838"/>
          <w:pgMar w:top="1106" w:right="1785" w:bottom="1238" w:left="1785" w:header="829" w:footer="1002" w:gutter="0"/>
          <w:cols w:space="720" w:num="1"/>
        </w:sectPr>
      </w:pPr>
      <w:r>
        <w:rPr>
          <w:rFonts w:hint="eastAsia" w:ascii="微软雅黑" w:hAnsi="微软雅黑" w:eastAsia="微软雅黑" w:cs="微软雅黑"/>
          <w:b/>
          <w:bCs/>
          <w:spacing w:val="3"/>
        </w:rPr>
        <w:t>投标人：</w:t>
      </w:r>
      <w:r>
        <w:rPr>
          <w:rFonts w:hint="eastAsia" w:ascii="微软雅黑" w:hAnsi="微软雅黑" w:eastAsia="微软雅黑" w:cs="微软雅黑"/>
          <w:spacing w:val="5"/>
          <w:u w:val="single"/>
        </w:rPr>
        <w:t xml:space="preserve">               </w:t>
      </w:r>
      <w:r>
        <w:rPr>
          <w:rFonts w:hint="eastAsia" w:ascii="微软雅黑" w:hAnsi="微软雅黑" w:eastAsia="微软雅黑" w:cs="微软雅黑"/>
          <w:spacing w:val="10"/>
        </w:rPr>
        <w:t xml:space="preserve"> </w:t>
      </w:r>
      <w:r>
        <w:rPr>
          <w:rFonts w:hint="eastAsia" w:ascii="微软雅黑" w:hAnsi="微软雅黑" w:eastAsia="微软雅黑" w:cs="微软雅黑"/>
          <w:u w:val="single"/>
        </w:rPr>
        <w:tab/>
      </w:r>
      <w:r>
        <w:rPr>
          <w:rFonts w:hint="eastAsia" w:ascii="微软雅黑" w:hAnsi="微软雅黑" w:eastAsia="微软雅黑" w:cs="微软雅黑"/>
          <w:spacing w:val="-141"/>
        </w:rPr>
        <w:t xml:space="preserve"> </w:t>
      </w:r>
      <w:r>
        <w:rPr>
          <w:rFonts w:hint="eastAsia" w:ascii="微软雅黑" w:hAnsi="微软雅黑" w:eastAsia="微软雅黑" w:cs="微软雅黑"/>
          <w:b/>
          <w:bCs/>
          <w:spacing w:val="-9"/>
        </w:rPr>
        <w:t>年</w:t>
      </w:r>
      <w:r>
        <w:rPr>
          <w:rFonts w:hint="eastAsia" w:ascii="微软雅黑" w:hAnsi="微软雅黑" w:eastAsia="微软雅黑" w:cs="微软雅黑"/>
          <w:spacing w:val="-153"/>
        </w:rPr>
        <w:t xml:space="preserve"> </w:t>
      </w:r>
      <w:r>
        <w:rPr>
          <w:rFonts w:hint="eastAsia" w:ascii="微软雅黑" w:hAnsi="微软雅黑" w:eastAsia="微软雅黑" w:cs="微软雅黑"/>
          <w:spacing w:val="6"/>
          <w:u w:val="single"/>
        </w:rPr>
        <w:t xml:space="preserve">  </w:t>
      </w:r>
      <w:r>
        <w:rPr>
          <w:rFonts w:hint="eastAsia" w:ascii="微软雅黑" w:hAnsi="微软雅黑" w:eastAsia="微软雅黑" w:cs="微软雅黑"/>
          <w:spacing w:val="-135"/>
        </w:rPr>
        <w:t xml:space="preserve"> </w:t>
      </w:r>
      <w:r>
        <w:rPr>
          <w:rFonts w:hint="eastAsia" w:ascii="微软雅黑" w:hAnsi="微软雅黑" w:eastAsia="微软雅黑" w:cs="微软雅黑"/>
          <w:b/>
          <w:bCs/>
          <w:spacing w:val="-9"/>
        </w:rPr>
        <w:t>月</w:t>
      </w:r>
      <w:r>
        <w:rPr>
          <w:rFonts w:hint="eastAsia" w:ascii="微软雅黑" w:hAnsi="微软雅黑" w:eastAsia="微软雅黑" w:cs="微软雅黑"/>
          <w:spacing w:val="-153"/>
        </w:rPr>
        <w:t xml:space="preserve"> </w:t>
      </w:r>
      <w:r>
        <w:rPr>
          <w:rFonts w:hint="eastAsia" w:ascii="微软雅黑" w:hAnsi="微软雅黑" w:eastAsia="微软雅黑" w:cs="微软雅黑"/>
          <w:spacing w:val="6"/>
          <w:u w:val="single"/>
        </w:rPr>
        <w:t xml:space="preserve">  </w:t>
      </w:r>
      <w:r>
        <w:rPr>
          <w:rFonts w:hint="eastAsia" w:ascii="微软雅黑" w:hAnsi="微软雅黑" w:eastAsia="微软雅黑" w:cs="微软雅黑"/>
          <w:spacing w:val="-87"/>
        </w:rPr>
        <w:t xml:space="preserve"> </w:t>
      </w:r>
      <w:r>
        <w:rPr>
          <w:rFonts w:hint="eastAsia" w:ascii="微软雅黑" w:hAnsi="微软雅黑" w:eastAsia="微软雅黑" w:cs="微软雅黑"/>
          <w:b/>
          <w:bCs/>
          <w:spacing w:val="-9"/>
        </w:rPr>
        <w:t>日</w:t>
      </w:r>
    </w:p>
    <w:bookmarkEnd w:id="23"/>
    <w:bookmarkEnd w:id="24"/>
    <w:bookmarkEnd w:id="25"/>
    <w:bookmarkEnd w:id="26"/>
    <w:p w14:paraId="47929A4B">
      <w:pPr>
        <w:pStyle w:val="28"/>
        <w:widowControl w:val="0"/>
        <w:spacing w:after="0" w:line="560" w:lineRule="exact"/>
        <w:ind w:left="0" w:leftChars="0"/>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附件一：</w:t>
      </w:r>
    </w:p>
    <w:p w14:paraId="4736C5B7">
      <w:pPr>
        <w:pStyle w:val="28"/>
        <w:widowControl w:val="0"/>
        <w:numPr>
          <w:ilvl w:val="0"/>
          <w:numId w:val="9"/>
        </w:numPr>
        <w:spacing w:after="0" w:line="560" w:lineRule="exact"/>
        <w:ind w:left="0" w:leftChars="0"/>
        <w:jc w:val="both"/>
        <w:rPr>
          <w:rFonts w:hint="eastAsia" w:ascii="微软雅黑" w:hAnsi="微软雅黑" w:eastAsia="微软雅黑" w:cs="微软雅黑"/>
          <w:b/>
          <w:kern w:val="2"/>
          <w:sz w:val="30"/>
          <w:szCs w:val="30"/>
        </w:rPr>
      </w:pPr>
      <w:r>
        <w:rPr>
          <w:rFonts w:hint="eastAsia" w:ascii="微软雅黑" w:hAnsi="微软雅黑" w:eastAsia="微软雅黑" w:cs="微软雅黑"/>
          <w:b/>
          <w:kern w:val="2"/>
          <w:sz w:val="30"/>
          <w:szCs w:val="30"/>
        </w:rPr>
        <w:t>投标报价</w:t>
      </w:r>
    </w:p>
    <w:p w14:paraId="7D8C5486">
      <w:pPr>
        <w:pStyle w:val="24"/>
        <w:ind w:left="-420" w:leftChars="-200" w:firstLine="0" w:firstLineChars="0"/>
        <w:jc w:val="both"/>
        <w:rPr>
          <w:rFonts w:hint="eastAsia" w:ascii="微软雅黑" w:hAnsi="微软雅黑" w:eastAsia="微软雅黑" w:cs="微软雅黑"/>
        </w:rPr>
      </w:pPr>
    </w:p>
    <w:p w14:paraId="2601383A">
      <w:pPr>
        <w:widowControl w:val="0"/>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（招标人名称）：</w:t>
      </w:r>
    </w:p>
    <w:p w14:paraId="10B74A0A">
      <w:pPr>
        <w:widowControl w:val="0"/>
        <w:numPr>
          <w:ilvl w:val="0"/>
          <w:numId w:val="10"/>
        </w:numPr>
        <w:tabs>
          <w:tab w:val="left" w:pos="7560"/>
        </w:tabs>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我方已仔细研究         （项目名称）   招标文件的全部内容，愿意以人民币          （大写）         元（¥         ）的投标总报价，按合同约定实施。</w:t>
      </w:r>
    </w:p>
    <w:p w14:paraId="33E47B7F">
      <w:pPr>
        <w:widowControl w:val="0"/>
        <w:numPr>
          <w:ilvl w:val="0"/>
          <w:numId w:val="10"/>
        </w:numPr>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我方已按招标文件要求详细审核并确认全部招标文件及有关附件，充分理解投标价格不得低于企业个别成本有关规定。我方经成本核算，所填报的投标报价不低于企业个别成本。</w:t>
      </w:r>
    </w:p>
    <w:p w14:paraId="3791ADE1">
      <w:pPr>
        <w:widowControl w:val="0"/>
        <w:numPr>
          <w:ilvl w:val="0"/>
          <w:numId w:val="10"/>
        </w:numPr>
        <w:adjustRightInd w:val="0"/>
        <w:snapToGrid w:val="0"/>
        <w:spacing w:line="560" w:lineRule="exact"/>
        <w:jc w:val="both"/>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                          （其他补充说明）。</w:t>
      </w:r>
    </w:p>
    <w:p w14:paraId="37F879E9">
      <w:pPr>
        <w:pStyle w:val="28"/>
        <w:ind w:left="0" w:leftChars="0" w:firstLine="0" w:firstLineChars="0"/>
        <w:rPr>
          <w:rFonts w:hint="eastAsia" w:ascii="微软雅黑" w:hAnsi="微软雅黑" w:eastAsia="微软雅黑" w:cs="微软雅黑"/>
          <w:kern w:val="2"/>
          <w:sz w:val="24"/>
          <w:szCs w:val="24"/>
        </w:rPr>
      </w:pPr>
    </w:p>
    <w:p w14:paraId="72FF8286">
      <w:pPr>
        <w:widowControl w:val="0"/>
        <w:adjustRightInd w:val="0"/>
        <w:snapToGrid w:val="0"/>
        <w:spacing w:line="560" w:lineRule="exact"/>
        <w:jc w:val="both"/>
        <w:rPr>
          <w:rFonts w:hint="eastAsia" w:ascii="微软雅黑" w:hAnsi="微软雅黑" w:eastAsia="微软雅黑" w:cs="微软雅黑"/>
          <w:kern w:val="2"/>
          <w:sz w:val="24"/>
          <w:szCs w:val="24"/>
        </w:rPr>
      </w:pPr>
    </w:p>
    <w:p w14:paraId="4D15567F">
      <w:pPr>
        <w:widowControl w:val="0"/>
        <w:adjustRightInd w:val="0"/>
        <w:snapToGrid w:val="0"/>
        <w:spacing w:line="560" w:lineRule="exact"/>
        <w:ind w:firstLine="480" w:firstLineChars="200"/>
        <w:jc w:val="both"/>
        <w:rPr>
          <w:rFonts w:hint="eastAsia" w:ascii="微软雅黑" w:hAnsi="微软雅黑" w:eastAsia="微软雅黑" w:cs="微软雅黑"/>
          <w:kern w:val="2"/>
          <w:sz w:val="24"/>
          <w:szCs w:val="24"/>
        </w:rPr>
      </w:pPr>
    </w:p>
    <w:p w14:paraId="6F8D2706">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投  标  人：                           （盖单位章）</w:t>
      </w:r>
    </w:p>
    <w:p w14:paraId="264A5AC1">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法定代表人：                           （签字或盖章）</w:t>
      </w:r>
    </w:p>
    <w:p w14:paraId="629FA666">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单位地址：                                        </w:t>
      </w:r>
    </w:p>
    <w:p w14:paraId="3CDA3CCE">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 xml:space="preserve">邮政编码：           电话：            传真：     </w:t>
      </w:r>
    </w:p>
    <w:p w14:paraId="6CEA9E47">
      <w:pPr>
        <w:widowControl w:val="0"/>
        <w:adjustRightInd w:val="0"/>
        <w:snapToGrid w:val="0"/>
        <w:spacing w:line="560" w:lineRule="exact"/>
        <w:ind w:firstLine="480" w:firstLineChars="200"/>
        <w:rPr>
          <w:rFonts w:hint="eastAsia" w:ascii="微软雅黑" w:hAnsi="微软雅黑" w:eastAsia="微软雅黑" w:cs="微软雅黑"/>
          <w:kern w:val="2"/>
          <w:sz w:val="24"/>
          <w:szCs w:val="24"/>
        </w:rPr>
      </w:pPr>
      <w:r>
        <w:rPr>
          <w:rFonts w:hint="eastAsia" w:ascii="微软雅黑" w:hAnsi="微软雅黑" w:eastAsia="微软雅黑" w:cs="微软雅黑"/>
          <w:kern w:val="2"/>
          <w:sz w:val="24"/>
          <w:szCs w:val="24"/>
        </w:rPr>
        <w:t>日期：           年          月             日</w:t>
      </w:r>
    </w:p>
    <w:p w14:paraId="1C0585CB">
      <w:pPr>
        <w:pStyle w:val="28"/>
        <w:rPr>
          <w:rFonts w:hint="eastAsia" w:ascii="微软雅黑" w:hAnsi="微软雅黑" w:eastAsia="微软雅黑" w:cs="微软雅黑"/>
        </w:rPr>
      </w:pPr>
    </w:p>
    <w:p w14:paraId="49590E14">
      <w:pPr>
        <w:pStyle w:val="28"/>
        <w:widowControl w:val="0"/>
        <w:spacing w:after="0" w:line="560" w:lineRule="exact"/>
        <w:ind w:left="0" w:leftChars="0"/>
        <w:jc w:val="both"/>
        <w:rPr>
          <w:rFonts w:hint="eastAsia" w:ascii="微软雅黑" w:hAnsi="微软雅黑" w:eastAsia="微软雅黑" w:cs="微软雅黑"/>
          <w:b/>
          <w:kern w:val="2"/>
          <w:sz w:val="24"/>
          <w:szCs w:val="24"/>
        </w:rPr>
      </w:pPr>
      <w:r>
        <w:rPr>
          <w:rFonts w:hint="eastAsia" w:ascii="微软雅黑" w:hAnsi="微软雅黑" w:eastAsia="微软雅黑" w:cs="微软雅黑"/>
          <w:b/>
          <w:kern w:val="2"/>
          <w:sz w:val="24"/>
          <w:szCs w:val="24"/>
        </w:rPr>
        <w:t>附件二：</w:t>
      </w:r>
    </w:p>
    <w:p w14:paraId="1BD42FBE">
      <w:pPr>
        <w:pStyle w:val="28"/>
        <w:widowControl w:val="0"/>
        <w:spacing w:after="0" w:line="560" w:lineRule="exact"/>
        <w:ind w:left="0" w:leftChars="0"/>
        <w:jc w:val="both"/>
        <w:rPr>
          <w:rFonts w:hint="eastAsia" w:ascii="微软雅黑" w:hAnsi="微软雅黑" w:eastAsia="微软雅黑" w:cs="微软雅黑"/>
          <w:snapToGrid w:val="0"/>
          <w:color w:val="000000"/>
          <w:sz w:val="30"/>
          <w:szCs w:val="30"/>
          <w:u w:val="single"/>
        </w:rPr>
      </w:pPr>
      <w:r>
        <w:rPr>
          <w:rFonts w:hint="eastAsia" w:ascii="微软雅黑" w:hAnsi="微软雅黑" w:eastAsia="微软雅黑" w:cs="微软雅黑"/>
          <w:b/>
          <w:kern w:val="2"/>
          <w:sz w:val="30"/>
          <w:szCs w:val="30"/>
        </w:rPr>
        <w:t>二、附报价清单</w:t>
      </w:r>
    </w:p>
    <w:p w14:paraId="64B1F9D3">
      <w:pPr>
        <w:pStyle w:val="24"/>
        <w:ind w:left="420" w:hanging="420"/>
        <w:jc w:val="both"/>
        <w:rPr>
          <w:rFonts w:hint="eastAsia" w:ascii="微软雅黑" w:hAnsi="微软雅黑" w:eastAsia="微软雅黑" w:cs="微软雅黑"/>
          <w:lang w:val="en-US" w:eastAsia="zh-CN"/>
        </w:rPr>
      </w:pPr>
    </w:p>
    <w:p w14:paraId="59EA33E5">
      <w:pPr>
        <w:widowControl w:val="0"/>
        <w:spacing w:line="360" w:lineRule="auto"/>
        <w:jc w:val="both"/>
        <w:rPr>
          <w:rFonts w:hint="eastAsia" w:ascii="微软雅黑" w:hAnsi="微软雅黑" w:eastAsia="微软雅黑" w:cs="微软雅黑"/>
          <w:b/>
          <w:sz w:val="22"/>
          <w:szCs w:val="22"/>
        </w:rPr>
      </w:pPr>
    </w:p>
    <w:p w14:paraId="0D1452E8">
      <w:pPr>
        <w:widowControl w:val="0"/>
        <w:spacing w:line="360" w:lineRule="auto"/>
        <w:jc w:val="both"/>
        <w:rPr>
          <w:rFonts w:hint="eastAsia" w:ascii="微软雅黑" w:hAnsi="微软雅黑" w:eastAsia="微软雅黑" w:cs="微软雅黑"/>
          <w:b/>
          <w:sz w:val="22"/>
          <w:szCs w:val="22"/>
        </w:rPr>
      </w:pPr>
    </w:p>
    <w:p w14:paraId="09D14A87">
      <w:pPr>
        <w:widowControl w:val="0"/>
        <w:spacing w:line="360" w:lineRule="auto"/>
        <w:jc w:val="both"/>
        <w:rPr>
          <w:rFonts w:hint="eastAsia" w:ascii="微软雅黑" w:hAnsi="微软雅黑" w:eastAsia="微软雅黑" w:cs="微软雅黑"/>
          <w:b/>
          <w:sz w:val="22"/>
          <w:szCs w:val="22"/>
        </w:rPr>
      </w:pPr>
    </w:p>
    <w:p w14:paraId="56D2F377">
      <w:pPr>
        <w:widowControl w:val="0"/>
        <w:spacing w:line="360" w:lineRule="auto"/>
        <w:jc w:val="both"/>
        <w:rPr>
          <w:rFonts w:hint="eastAsia" w:ascii="微软雅黑" w:hAnsi="微软雅黑" w:eastAsia="微软雅黑" w:cs="微软雅黑"/>
          <w:b/>
          <w:sz w:val="22"/>
          <w:szCs w:val="22"/>
        </w:rPr>
      </w:pPr>
    </w:p>
    <w:p w14:paraId="69D688BB">
      <w:pPr>
        <w:widowControl w:val="0"/>
        <w:spacing w:line="360" w:lineRule="auto"/>
        <w:jc w:val="both"/>
        <w:rPr>
          <w:rFonts w:hint="eastAsia" w:ascii="微软雅黑" w:hAnsi="微软雅黑" w:eastAsia="微软雅黑" w:cs="微软雅黑"/>
          <w:b/>
          <w:sz w:val="22"/>
          <w:szCs w:val="22"/>
        </w:rPr>
      </w:pPr>
    </w:p>
    <w:p w14:paraId="59957BFF">
      <w:pPr>
        <w:widowControl w:val="0"/>
        <w:spacing w:line="360" w:lineRule="auto"/>
        <w:jc w:val="both"/>
        <w:rPr>
          <w:rFonts w:hint="eastAsia" w:ascii="微软雅黑" w:hAnsi="微软雅黑" w:eastAsia="微软雅黑" w:cs="微软雅黑"/>
          <w:b/>
          <w:sz w:val="22"/>
          <w:szCs w:val="22"/>
        </w:rPr>
      </w:pPr>
    </w:p>
    <w:p w14:paraId="5E5AB90A">
      <w:pPr>
        <w:widowControl w:val="0"/>
        <w:spacing w:line="360" w:lineRule="auto"/>
        <w:jc w:val="both"/>
        <w:rPr>
          <w:rFonts w:hint="eastAsia" w:ascii="微软雅黑" w:hAnsi="微软雅黑" w:eastAsia="微软雅黑" w:cs="微软雅黑"/>
          <w:b/>
          <w:sz w:val="22"/>
          <w:szCs w:val="22"/>
        </w:rPr>
      </w:pPr>
    </w:p>
    <w:p w14:paraId="4000D1DA">
      <w:pPr>
        <w:widowControl w:val="0"/>
        <w:spacing w:line="360" w:lineRule="auto"/>
        <w:jc w:val="both"/>
        <w:rPr>
          <w:rFonts w:hint="eastAsia" w:ascii="微软雅黑" w:hAnsi="微软雅黑" w:eastAsia="微软雅黑" w:cs="微软雅黑"/>
          <w:b/>
          <w:sz w:val="22"/>
          <w:szCs w:val="22"/>
        </w:rPr>
      </w:pPr>
    </w:p>
    <w:p w14:paraId="1FECDB10">
      <w:pPr>
        <w:widowControl w:val="0"/>
        <w:spacing w:line="360" w:lineRule="auto"/>
        <w:jc w:val="both"/>
        <w:rPr>
          <w:rFonts w:hint="eastAsia" w:ascii="微软雅黑" w:hAnsi="微软雅黑" w:eastAsia="微软雅黑" w:cs="微软雅黑"/>
          <w:b/>
          <w:sz w:val="22"/>
          <w:szCs w:val="22"/>
        </w:rPr>
      </w:pPr>
    </w:p>
    <w:p w14:paraId="5DBF90AD">
      <w:pPr>
        <w:widowControl w:val="0"/>
        <w:spacing w:line="360" w:lineRule="auto"/>
        <w:jc w:val="both"/>
        <w:rPr>
          <w:rFonts w:hint="eastAsia" w:ascii="微软雅黑" w:hAnsi="微软雅黑" w:eastAsia="微软雅黑" w:cs="微软雅黑"/>
          <w:b/>
          <w:sz w:val="22"/>
          <w:szCs w:val="22"/>
        </w:rPr>
      </w:pPr>
    </w:p>
    <w:p w14:paraId="707B1597">
      <w:pPr>
        <w:widowControl w:val="0"/>
        <w:spacing w:line="360" w:lineRule="auto"/>
        <w:jc w:val="both"/>
        <w:rPr>
          <w:rFonts w:hint="eastAsia" w:ascii="微软雅黑" w:hAnsi="微软雅黑" w:eastAsia="微软雅黑" w:cs="微软雅黑"/>
          <w:b/>
          <w:sz w:val="22"/>
          <w:szCs w:val="22"/>
        </w:rPr>
      </w:pPr>
    </w:p>
    <w:p w14:paraId="0FCD740C">
      <w:pPr>
        <w:widowControl w:val="0"/>
        <w:spacing w:line="360" w:lineRule="auto"/>
        <w:jc w:val="both"/>
        <w:rPr>
          <w:rFonts w:hint="eastAsia" w:ascii="微软雅黑" w:hAnsi="微软雅黑" w:eastAsia="微软雅黑" w:cs="微软雅黑"/>
          <w:b/>
          <w:sz w:val="22"/>
          <w:szCs w:val="22"/>
        </w:rPr>
      </w:pPr>
    </w:p>
    <w:p w14:paraId="20A06EA4">
      <w:pPr>
        <w:widowControl w:val="0"/>
        <w:spacing w:line="360" w:lineRule="auto"/>
        <w:jc w:val="both"/>
        <w:rPr>
          <w:rFonts w:hint="eastAsia" w:ascii="微软雅黑" w:hAnsi="微软雅黑" w:eastAsia="微软雅黑" w:cs="微软雅黑"/>
          <w:b/>
          <w:sz w:val="22"/>
          <w:szCs w:val="22"/>
        </w:rPr>
      </w:pPr>
    </w:p>
    <w:p w14:paraId="47BDE613">
      <w:pPr>
        <w:widowControl w:val="0"/>
        <w:spacing w:line="360" w:lineRule="auto"/>
        <w:jc w:val="both"/>
        <w:rPr>
          <w:rFonts w:hint="eastAsia" w:ascii="微软雅黑" w:hAnsi="微软雅黑" w:eastAsia="微软雅黑" w:cs="微软雅黑"/>
          <w:b/>
          <w:sz w:val="22"/>
          <w:szCs w:val="22"/>
        </w:rPr>
      </w:pPr>
    </w:p>
    <w:p w14:paraId="382563C6">
      <w:pPr>
        <w:widowControl w:val="0"/>
        <w:spacing w:line="360" w:lineRule="auto"/>
        <w:jc w:val="both"/>
        <w:rPr>
          <w:rFonts w:hint="eastAsia" w:ascii="微软雅黑" w:hAnsi="微软雅黑" w:eastAsia="微软雅黑" w:cs="微软雅黑"/>
          <w:b/>
          <w:sz w:val="22"/>
          <w:szCs w:val="22"/>
        </w:rPr>
      </w:pPr>
    </w:p>
    <w:p w14:paraId="3FB3F66A">
      <w:pPr>
        <w:spacing w:line="240" w:lineRule="auto"/>
        <w:jc w:val="center"/>
        <w:rPr>
          <w:rFonts w:hint="eastAsia" w:ascii="微软雅黑" w:hAnsi="微软雅黑" w:eastAsia="微软雅黑" w:cs="微软雅黑"/>
          <w:b/>
          <w:bCs/>
          <w:sz w:val="56"/>
          <w:szCs w:val="56"/>
          <w:lang w:eastAsia="zh-CN"/>
        </w:rPr>
      </w:pPr>
      <w:r>
        <w:rPr>
          <w:rFonts w:hint="eastAsia" w:ascii="微软雅黑" w:hAnsi="微软雅黑" w:eastAsia="微软雅黑" w:cs="微软雅黑"/>
          <w:b/>
          <w:bCs/>
          <w:sz w:val="56"/>
          <w:szCs w:val="56"/>
          <w:lang w:eastAsia="zh-CN"/>
        </w:rPr>
        <w:t>滨河湾A地块</w:t>
      </w:r>
    </w:p>
    <w:p w14:paraId="5479F881">
      <w:pPr>
        <w:spacing w:line="240" w:lineRule="auto"/>
        <w:jc w:val="center"/>
        <w:rPr>
          <w:rFonts w:hint="eastAsia" w:ascii="微软雅黑" w:hAnsi="微软雅黑" w:eastAsia="微软雅黑" w:cs="微软雅黑"/>
          <w:b/>
          <w:bCs/>
          <w:kern w:val="0"/>
          <w:sz w:val="32"/>
          <w:szCs w:val="32"/>
          <w14:ligatures w14:val="none"/>
        </w:rPr>
      </w:pPr>
      <w:r>
        <w:rPr>
          <w:rFonts w:hint="eastAsia" w:ascii="微软雅黑" w:hAnsi="微软雅黑" w:eastAsia="微软雅黑" w:cs="微软雅黑"/>
          <w:b/>
          <w:bCs/>
          <w:sz w:val="56"/>
          <w:szCs w:val="56"/>
          <w:lang w:eastAsia="zh-CN"/>
        </w:rPr>
        <w:t>电梯及道闸广告投放服务合同</w:t>
      </w:r>
    </w:p>
    <w:p w14:paraId="2CD0CA96">
      <w:pPr>
        <w:widowControl/>
        <w:spacing w:line="360" w:lineRule="auto"/>
        <w:ind w:firstLine="480" w:firstLineChars="200"/>
        <w:rPr>
          <w:rFonts w:hint="eastAsia" w:ascii="微软雅黑" w:hAnsi="微软雅黑" w:eastAsia="微软雅黑" w:cs="微软雅黑"/>
          <w:b/>
          <w:bCs/>
          <w:kern w:val="0"/>
          <w:sz w:val="24"/>
          <w:szCs w:val="24"/>
          <w14:ligatures w14:val="none"/>
        </w:rPr>
      </w:pPr>
      <w:r>
        <w:rPr>
          <w:rFonts w:hint="eastAsia" w:ascii="微软雅黑" w:hAnsi="微软雅黑" w:eastAsia="微软雅黑" w:cs="微软雅黑"/>
          <w:b/>
          <w:bCs/>
          <w:kern w:val="0"/>
          <w:sz w:val="24"/>
          <w:szCs w:val="24"/>
          <w14:ligatures w14:val="none"/>
        </w:rPr>
        <w:t>甲方：</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
          <w:bCs/>
          <w:kern w:val="0"/>
          <w:sz w:val="24"/>
          <w:szCs w:val="24"/>
          <w14:ligatures w14:val="none"/>
        </w:rPr>
        <w:t>（以下简称甲方）</w:t>
      </w:r>
    </w:p>
    <w:p w14:paraId="7B7C431C">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地址：</w:t>
      </w:r>
      <w:r>
        <w:rPr>
          <w:rFonts w:hint="eastAsia" w:ascii="微软雅黑" w:hAnsi="微软雅黑" w:eastAsia="微软雅黑" w:cs="微软雅黑"/>
          <w:b/>
          <w:bCs/>
          <w:kern w:val="0"/>
          <w:sz w:val="24"/>
          <w:szCs w:val="24"/>
          <w:u w:val="single"/>
          <w14:ligatures w14:val="none"/>
        </w:rPr>
        <w:t xml:space="preserve">                            </w:t>
      </w:r>
    </w:p>
    <w:p w14:paraId="58A1EE18">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联系方式：</w:t>
      </w:r>
      <w:r>
        <w:rPr>
          <w:rFonts w:hint="eastAsia" w:ascii="微软雅黑" w:hAnsi="微软雅黑" w:eastAsia="微软雅黑" w:cs="微软雅黑"/>
          <w:b/>
          <w:bCs/>
          <w:kern w:val="0"/>
          <w:sz w:val="24"/>
          <w:szCs w:val="24"/>
          <w:u w:val="single"/>
          <w14:ligatures w14:val="none"/>
        </w:rPr>
        <w:t xml:space="preserve">                            </w:t>
      </w:r>
    </w:p>
    <w:p w14:paraId="553AAD3A">
      <w:pPr>
        <w:widowControl/>
        <w:spacing w:line="360" w:lineRule="auto"/>
        <w:ind w:firstLine="480" w:firstLineChars="200"/>
        <w:rPr>
          <w:rFonts w:hint="eastAsia" w:ascii="微软雅黑" w:hAnsi="微软雅黑" w:eastAsia="微软雅黑" w:cs="微软雅黑"/>
          <w:b/>
          <w:bCs/>
          <w:kern w:val="0"/>
          <w:sz w:val="24"/>
          <w:szCs w:val="24"/>
          <w14:ligatures w14:val="none"/>
        </w:rPr>
      </w:pPr>
      <w:r>
        <w:rPr>
          <w:rFonts w:hint="eastAsia" w:ascii="微软雅黑" w:hAnsi="微软雅黑" w:eastAsia="微软雅黑" w:cs="微软雅黑"/>
          <w:b/>
          <w:bCs/>
          <w:kern w:val="0"/>
          <w:sz w:val="24"/>
          <w:szCs w:val="24"/>
          <w14:ligatures w14:val="none"/>
        </w:rPr>
        <w:t>乙方：</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
          <w:bCs/>
          <w:kern w:val="0"/>
          <w:sz w:val="24"/>
          <w:szCs w:val="24"/>
          <w14:ligatures w14:val="none"/>
        </w:rPr>
        <w:t>（以下简称乙方）</w:t>
      </w:r>
    </w:p>
    <w:p w14:paraId="7DE8167C">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地址：</w:t>
      </w:r>
      <w:r>
        <w:rPr>
          <w:rFonts w:hint="eastAsia" w:ascii="微软雅黑" w:hAnsi="微软雅黑" w:eastAsia="微软雅黑" w:cs="微软雅黑"/>
          <w:b/>
          <w:bCs/>
          <w:kern w:val="0"/>
          <w:sz w:val="24"/>
          <w:szCs w:val="24"/>
          <w:u w:val="single"/>
          <w14:ligatures w14:val="none"/>
        </w:rPr>
        <w:t xml:space="preserve">                            </w:t>
      </w:r>
    </w:p>
    <w:p w14:paraId="5623BD1D">
      <w:pPr>
        <w:widowControl/>
        <w:spacing w:line="360" w:lineRule="auto"/>
        <w:ind w:firstLine="480" w:firstLineChars="200"/>
        <w:rPr>
          <w:rFonts w:hint="eastAsia" w:ascii="微软雅黑" w:hAnsi="微软雅黑" w:eastAsia="微软雅黑" w:cs="微软雅黑"/>
          <w:b/>
          <w:bCs/>
          <w:kern w:val="0"/>
          <w:sz w:val="24"/>
          <w:szCs w:val="24"/>
          <w:lang w:eastAsia="zh-CN"/>
          <w14:ligatures w14:val="none"/>
        </w:rPr>
      </w:pPr>
      <w:r>
        <w:rPr>
          <w:rFonts w:hint="eastAsia" w:ascii="微软雅黑" w:hAnsi="微软雅黑" w:eastAsia="微软雅黑" w:cs="微软雅黑"/>
          <w:b/>
          <w:bCs/>
          <w:kern w:val="0"/>
          <w:sz w:val="24"/>
          <w:szCs w:val="24"/>
          <w:lang w:eastAsia="zh-CN"/>
          <w14:ligatures w14:val="none"/>
        </w:rPr>
        <w:t>联系方式：</w:t>
      </w:r>
      <w:r>
        <w:rPr>
          <w:rFonts w:hint="eastAsia" w:ascii="微软雅黑" w:hAnsi="微软雅黑" w:eastAsia="微软雅黑" w:cs="微软雅黑"/>
          <w:b/>
          <w:bCs/>
          <w:kern w:val="0"/>
          <w:sz w:val="24"/>
          <w:szCs w:val="24"/>
          <w:u w:val="single"/>
          <w14:ligatures w14:val="none"/>
        </w:rPr>
        <w:t xml:space="preserve">                            </w:t>
      </w:r>
    </w:p>
    <w:p w14:paraId="7AA37F13">
      <w:pPr>
        <w:widowControl/>
        <w:spacing w:line="360" w:lineRule="auto"/>
        <w:rPr>
          <w:rFonts w:hint="eastAsia" w:ascii="微软雅黑" w:hAnsi="微软雅黑" w:eastAsia="微软雅黑" w:cs="微软雅黑"/>
          <w:kern w:val="0"/>
          <w:sz w:val="24"/>
          <w:szCs w:val="24"/>
          <w14:ligatures w14:val="none"/>
        </w:rPr>
      </w:pPr>
    </w:p>
    <w:p w14:paraId="12CF35AF">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甲、乙双方根据《中华人民共和国广告法》、</w:t>
      </w:r>
      <w:bookmarkStart w:id="27" w:name="auto_fouce_1"/>
      <w:r>
        <w:rPr>
          <w:rFonts w:hint="eastAsia" w:ascii="微软雅黑" w:hAnsi="微软雅黑" w:eastAsia="微软雅黑" w:cs="微软雅黑"/>
          <w:kern w:val="0"/>
          <w:sz w:val="24"/>
          <w:szCs w:val="24"/>
          <w14:ligatures w14:val="none"/>
        </w:rPr>
        <w:t>《中华人民共和国</w:t>
      </w:r>
      <w:r>
        <w:rPr>
          <w:rFonts w:hint="eastAsia" w:ascii="微软雅黑" w:hAnsi="微软雅黑" w:eastAsia="微软雅黑" w:cs="微软雅黑"/>
          <w:kern w:val="0"/>
          <w:sz w:val="24"/>
          <w:szCs w:val="24"/>
          <w:lang w:eastAsia="zh-CN"/>
        </w:rPr>
        <w:t>民</w:t>
      </w:r>
      <w:r>
        <w:rPr>
          <w:rFonts w:hint="eastAsia" w:ascii="微软雅黑" w:hAnsi="微软雅黑" w:eastAsia="微软雅黑" w:cs="微软雅黑"/>
          <w:kern w:val="0"/>
          <w:sz w:val="24"/>
          <w:szCs w:val="24"/>
          <w14:ligatures w14:val="none"/>
        </w:rPr>
        <w:t>法</w:t>
      </w:r>
      <w:r>
        <w:rPr>
          <w:rFonts w:hint="eastAsia" w:ascii="微软雅黑" w:hAnsi="微软雅黑" w:eastAsia="微软雅黑" w:cs="微软雅黑"/>
          <w:kern w:val="0"/>
          <w:sz w:val="24"/>
          <w:szCs w:val="24"/>
          <w:lang w:eastAsia="zh-CN"/>
        </w:rPr>
        <w:t>典</w:t>
      </w:r>
      <w:r>
        <w:rPr>
          <w:rFonts w:hint="eastAsia" w:ascii="微软雅黑" w:hAnsi="微软雅黑" w:eastAsia="微软雅黑" w:cs="微软雅黑"/>
          <w:kern w:val="0"/>
          <w:sz w:val="24"/>
          <w:szCs w:val="24"/>
          <w14:ligatures w14:val="none"/>
        </w:rPr>
        <w:t>》</w:t>
      </w:r>
      <w:bookmarkEnd w:id="27"/>
      <w:r>
        <w:rPr>
          <w:rFonts w:hint="eastAsia" w:ascii="微软雅黑" w:hAnsi="微软雅黑" w:eastAsia="微软雅黑" w:cs="微软雅黑"/>
          <w:kern w:val="0"/>
          <w:sz w:val="24"/>
          <w:szCs w:val="24"/>
          <w14:ligatures w14:val="none"/>
        </w:rPr>
        <w:t>及国家有关法律、法规的相关规定，就甲方委托乙方发布</w:t>
      </w:r>
      <w:r>
        <w:rPr>
          <w:rFonts w:hint="eastAsia" w:ascii="微软雅黑" w:hAnsi="微软雅黑" w:eastAsia="微软雅黑" w:cs="微软雅黑"/>
          <w:kern w:val="0"/>
          <w:sz w:val="24"/>
          <w:szCs w:val="24"/>
          <w:u w:val="single"/>
          <w:lang w:eastAsia="zh-CN"/>
          <w14:ligatures w14:val="none"/>
        </w:rPr>
        <w:t xml:space="preserve">           </w:t>
      </w:r>
      <w:r>
        <w:rPr>
          <w:rFonts w:hint="eastAsia" w:ascii="微软雅黑" w:hAnsi="微软雅黑" w:eastAsia="微软雅黑" w:cs="微软雅黑"/>
          <w:bCs/>
          <w:kern w:val="0"/>
          <w:sz w:val="24"/>
          <w:szCs w:val="24"/>
          <w14:ligatures w14:val="none"/>
        </w:rPr>
        <w:t>广告</w:t>
      </w:r>
      <w:r>
        <w:rPr>
          <w:rFonts w:hint="eastAsia" w:ascii="微软雅黑" w:hAnsi="微软雅黑" w:eastAsia="微软雅黑" w:cs="微软雅黑"/>
          <w:kern w:val="0"/>
          <w:sz w:val="24"/>
          <w:szCs w:val="24"/>
          <w14:ligatures w14:val="none"/>
        </w:rPr>
        <w:t>事宜，达成如下条款：</w:t>
      </w:r>
    </w:p>
    <w:p w14:paraId="0B36D9D2">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第一条、</w:t>
      </w:r>
      <w:r>
        <w:rPr>
          <w:rFonts w:hint="eastAsia" w:ascii="微软雅黑" w:hAnsi="微软雅黑" w:eastAsia="微软雅黑" w:cs="微软雅黑"/>
          <w:b/>
          <w:bCs/>
          <w:kern w:val="0"/>
          <w:sz w:val="24"/>
          <w:szCs w:val="24"/>
          <w14:ligatures w14:val="none"/>
        </w:rPr>
        <w:t>设置安装</w:t>
      </w:r>
      <w:r>
        <w:rPr>
          <w:rFonts w:hint="eastAsia" w:ascii="微软雅黑" w:hAnsi="微软雅黑" w:eastAsia="微软雅黑" w:cs="微软雅黑"/>
          <w:b/>
          <w:kern w:val="0"/>
          <w:sz w:val="24"/>
          <w:szCs w:val="24"/>
          <w14:ligatures w14:val="none"/>
        </w:rPr>
        <w:t>的形式、位置、规格</w:t>
      </w:r>
    </w:p>
    <w:p w14:paraId="166D3056">
      <w:pPr>
        <w:widowControl/>
        <w:numPr>
          <w:ilvl w:val="0"/>
          <w:numId w:val="11"/>
        </w:numPr>
        <w:spacing w:line="360" w:lineRule="auto"/>
        <w:rPr>
          <w:rFonts w:hint="eastAsia" w:ascii="微软雅黑" w:hAnsi="微软雅黑" w:eastAsia="微软雅黑" w:cs="微软雅黑"/>
          <w:kern w:val="0"/>
          <w:sz w:val="24"/>
          <w:szCs w:val="24"/>
          <w14:ligatures w14:val="none"/>
        </w:rPr>
      </w:pPr>
      <w:bookmarkStart w:id="28" w:name="auto_fouce_2"/>
      <w:r>
        <w:rPr>
          <w:rFonts w:hint="eastAsia" w:ascii="微软雅黑" w:hAnsi="微软雅黑" w:eastAsia="微软雅黑" w:cs="微软雅黑"/>
          <w:kern w:val="0"/>
          <w:sz w:val="24"/>
          <w:szCs w:val="24"/>
          <w14:ligatures w14:val="none"/>
        </w:rPr>
        <w:t>发布安装位置：</w:t>
      </w:r>
      <w:r>
        <w:rPr>
          <w:rFonts w:hint="eastAsia" w:ascii="微软雅黑" w:hAnsi="微软雅黑" w:eastAsia="微软雅黑" w:cs="微软雅黑"/>
          <w:kern w:val="0"/>
          <w:sz w:val="24"/>
          <w:szCs w:val="24"/>
          <w:u w:val="single"/>
          <w:lang w:eastAsia="zh-CN"/>
        </w:rPr>
        <w:t>乙方应在合同签订后3个工作日内提供经城管部门审批备案的安装点位坐标图供甲方书面确认，实际发布位置以甲方书面确认为准。</w:t>
      </w:r>
      <w:bookmarkEnd w:id="28"/>
    </w:p>
    <w:p w14:paraId="74D28E0E">
      <w:pPr>
        <w:widowControl/>
        <w:numPr>
          <w:ilvl w:val="0"/>
          <w:numId w:val="11"/>
        </w:numPr>
        <w:spacing w:line="360" w:lineRule="auto"/>
        <w:rPr>
          <w:rFonts w:hint="eastAsia" w:ascii="微软雅黑" w:hAnsi="微软雅黑" w:eastAsia="微软雅黑" w:cs="微软雅黑"/>
          <w:kern w:val="0"/>
          <w:sz w:val="24"/>
          <w:szCs w:val="24"/>
          <w:u w:val="single"/>
        </w:rPr>
      </w:pPr>
      <w:r>
        <w:rPr>
          <w:rFonts w:hint="eastAsia" w:ascii="微软雅黑" w:hAnsi="微软雅黑" w:eastAsia="微软雅黑" w:cs="微软雅黑"/>
          <w:kern w:val="0"/>
          <w:sz w:val="24"/>
          <w:szCs w:val="24"/>
          <w14:ligatures w14:val="none"/>
        </w:rPr>
        <w:t xml:space="preserve">发布时间： </w:t>
      </w:r>
      <w:r>
        <w:rPr>
          <w:rFonts w:hint="eastAsia" w:ascii="微软雅黑" w:hAnsi="微软雅黑" w:eastAsia="微软雅黑" w:cs="微软雅黑"/>
          <w:kern w:val="0"/>
          <w:sz w:val="24"/>
          <w:szCs w:val="24"/>
          <w:u w:val="single"/>
          <w14:ligatures w14:val="none"/>
        </w:rPr>
        <w:t xml:space="preserve">                                    </w:t>
      </w:r>
      <w:bookmarkStart w:id="29" w:name="auto_fouce_4"/>
    </w:p>
    <w:p w14:paraId="7EBA87A7">
      <w:pPr>
        <w:widowControl/>
        <w:numPr>
          <w:ilvl w:val="0"/>
          <w:numId w:val="11"/>
        </w:numPr>
        <w:spacing w:line="360" w:lineRule="auto"/>
        <w:rPr>
          <w:rFonts w:hint="eastAsia" w:ascii="微软雅黑" w:hAnsi="微软雅黑" w:eastAsia="微软雅黑" w:cs="微软雅黑"/>
          <w:kern w:val="0"/>
          <w:sz w:val="24"/>
          <w:szCs w:val="24"/>
          <w:u w:val="single"/>
          <w14:ligatures w14:val="none"/>
        </w:rPr>
      </w:pPr>
      <w:r>
        <w:rPr>
          <w:rFonts w:hint="eastAsia" w:ascii="微软雅黑" w:hAnsi="微软雅黑" w:eastAsia="微软雅黑" w:cs="微软雅黑"/>
          <w:kern w:val="0"/>
          <w:sz w:val="24"/>
          <w:szCs w:val="24"/>
          <w:u w:val="single"/>
          <w:lang w:eastAsia="zh-CN"/>
        </w:rPr>
        <w:t>广告发布起止日期及每日实际投放时长须明确，如实际未达应顺延。广告持续天数以甲方验收合格及实际正常曝光为准，乙方不得以任何理由缩短。</w:t>
      </w:r>
      <w:bookmarkEnd w:id="29"/>
    </w:p>
    <w:p w14:paraId="33D4E861">
      <w:pPr>
        <w:widowControl/>
        <w:numPr>
          <w:ilvl w:val="0"/>
          <w:numId w:val="11"/>
        </w:numPr>
        <w:spacing w:line="360" w:lineRule="auto"/>
        <w:rPr>
          <w:rFonts w:hint="eastAsia" w:ascii="微软雅黑" w:hAnsi="微软雅黑" w:eastAsia="微软雅黑" w:cs="微软雅黑"/>
          <w:kern w:val="0"/>
          <w:sz w:val="24"/>
          <w:szCs w:val="24"/>
          <w:u w:val="single"/>
          <w14:ligatures w14:val="none"/>
        </w:rPr>
      </w:pPr>
      <w:bookmarkStart w:id="30" w:name="auto_fouce_5"/>
      <w:r>
        <w:rPr>
          <w:rFonts w:hint="eastAsia" w:ascii="微软雅黑" w:hAnsi="微软雅黑" w:eastAsia="微软雅黑" w:cs="微软雅黑"/>
          <w:kern w:val="0"/>
          <w:sz w:val="24"/>
          <w:szCs w:val="24"/>
          <w14:ligatures w14:val="none"/>
        </w:rPr>
        <w:t>安装标准：</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kern w:val="0"/>
          <w:sz w:val="24"/>
          <w:szCs w:val="24"/>
          <w:u w:val="single"/>
          <w:lang w:eastAsia="zh-CN"/>
        </w:rPr>
        <w:t>。乙方未按</w:t>
      </w:r>
      <w:r>
        <w:rPr>
          <w:rFonts w:hint="eastAsia" w:ascii="微软雅黑" w:hAnsi="微软雅黑" w:eastAsia="微软雅黑" w:cs="微软雅黑"/>
          <w:kern w:val="0"/>
          <w:sz w:val="24"/>
          <w:szCs w:val="24"/>
          <w:u w:val="single"/>
          <w:lang w:eastAsia="zh-CN"/>
          <w14:ligatures w14:val="none"/>
        </w:rPr>
        <w:t>本条和第二条约定的</w:t>
      </w:r>
      <w:r>
        <w:rPr>
          <w:rFonts w:hint="eastAsia" w:ascii="微软雅黑" w:hAnsi="微软雅黑" w:eastAsia="微软雅黑" w:cs="微软雅黑"/>
          <w:kern w:val="0"/>
          <w:sz w:val="24"/>
          <w:szCs w:val="24"/>
          <w:u w:val="single"/>
          <w:lang w:eastAsia="zh-CN"/>
        </w:rPr>
        <w:t>安装标准作业的，每次须向甲方支付违约金10000元并于24小时内整改，逾期未整改的，甲方有权解除合同并追究乙方全部违约责任。</w:t>
      </w:r>
      <w:bookmarkEnd w:id="30"/>
      <w:r>
        <w:rPr>
          <w:rFonts w:hint="eastAsia" w:ascii="微软雅黑" w:hAnsi="微软雅黑" w:eastAsia="微软雅黑" w:cs="微软雅黑"/>
          <w:kern w:val="0"/>
          <w:sz w:val="24"/>
          <w:szCs w:val="24"/>
          <w:u w:val="single"/>
          <w14:ligatures w14:val="none"/>
        </w:rPr>
        <w:t xml:space="preserve">    </w:t>
      </w:r>
    </w:p>
    <w:p w14:paraId="3C977963">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第二条、广告画面的设计与制作</w:t>
      </w:r>
    </w:p>
    <w:p w14:paraId="2D80A0BE">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w:t>
      </w:r>
      <w:r>
        <w:rPr>
          <w:rFonts w:hint="eastAsia" w:ascii="微软雅黑" w:hAnsi="微软雅黑" w:eastAsia="微软雅黑" w:cs="微软雅黑"/>
          <w:kern w:val="0"/>
          <w:sz w:val="24"/>
          <w:szCs w:val="24"/>
          <w:lang w:val="en-US" w:eastAsia="zh-CN"/>
          <w14:ligatures w14:val="none"/>
        </w:rPr>
        <w:t>1.</w:t>
      </w:r>
      <w:r>
        <w:rPr>
          <w:rFonts w:hint="eastAsia" w:ascii="微软雅黑" w:hAnsi="微软雅黑" w:eastAsia="微软雅黑" w:cs="微软雅黑"/>
          <w:kern w:val="0"/>
          <w:sz w:val="24"/>
          <w:szCs w:val="24"/>
          <w14:ligatures w14:val="none"/>
        </w:rPr>
        <w:t>广告画面提供：</w:t>
      </w:r>
    </w:p>
    <w:p w14:paraId="06D116FC">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本合同项下广告发布画面由</w:t>
      </w:r>
      <w:r>
        <w:rPr>
          <w:rFonts w:hint="eastAsia" w:ascii="微软雅黑" w:hAnsi="微软雅黑" w:eastAsia="微软雅黑" w:cs="微软雅黑"/>
          <w:kern w:val="0"/>
          <w:sz w:val="24"/>
          <w:szCs w:val="24"/>
          <w:u w:val="thick"/>
          <w14:ligatures w14:val="none"/>
        </w:rPr>
        <w:t>　甲　</w:t>
      </w:r>
      <w:r>
        <w:rPr>
          <w:rFonts w:hint="eastAsia" w:ascii="微软雅黑" w:hAnsi="微软雅黑" w:eastAsia="微软雅黑" w:cs="微软雅黑"/>
          <w:kern w:val="0"/>
          <w:sz w:val="24"/>
          <w:szCs w:val="24"/>
          <w14:ligatures w14:val="none"/>
        </w:rPr>
        <w:t>方负责设计和提供，</w:t>
      </w:r>
      <w:r>
        <w:rPr>
          <w:rFonts w:hint="eastAsia" w:ascii="微软雅黑" w:hAnsi="微软雅黑" w:eastAsia="微软雅黑" w:cs="微软雅黑"/>
          <w:kern w:val="0"/>
          <w:sz w:val="24"/>
          <w:szCs w:val="24"/>
          <w:u w:val="thick"/>
          <w14:ligatures w14:val="none"/>
        </w:rPr>
        <w:t>　乙　</w:t>
      </w:r>
      <w:r>
        <w:rPr>
          <w:rFonts w:hint="eastAsia" w:ascii="微软雅黑" w:hAnsi="微软雅黑" w:eastAsia="微软雅黑" w:cs="微软雅黑"/>
          <w:kern w:val="0"/>
          <w:sz w:val="24"/>
          <w:szCs w:val="24"/>
          <w14:ligatures w14:val="none"/>
        </w:rPr>
        <w:t>方负责按甲方提供的发布画面进行制作、安装、发布。</w:t>
      </w:r>
      <w:bookmarkStart w:id="31" w:name="auto_fouce_6"/>
      <w:r>
        <w:rPr>
          <w:rFonts w:hint="eastAsia" w:ascii="微软雅黑" w:hAnsi="微软雅黑" w:eastAsia="微软雅黑" w:cs="微软雅黑"/>
          <w:kern w:val="0"/>
          <w:sz w:val="24"/>
          <w:szCs w:val="24"/>
          <w14:ligatures w14:val="none"/>
        </w:rPr>
        <w:t>未经甲方</w:t>
      </w:r>
      <w:r>
        <w:rPr>
          <w:rFonts w:hint="eastAsia" w:ascii="微软雅黑" w:hAnsi="微软雅黑" w:eastAsia="微软雅黑" w:cs="微软雅黑"/>
          <w:kern w:val="0"/>
          <w:sz w:val="24"/>
          <w:szCs w:val="24"/>
          <w:lang w:eastAsia="zh-CN"/>
        </w:rPr>
        <w:t>书面</w:t>
      </w:r>
      <w:r>
        <w:rPr>
          <w:rFonts w:hint="eastAsia" w:ascii="微软雅黑" w:hAnsi="微软雅黑" w:eastAsia="微软雅黑" w:cs="微软雅黑"/>
          <w:kern w:val="0"/>
          <w:sz w:val="24"/>
          <w:szCs w:val="24"/>
          <w14:ligatures w14:val="none"/>
        </w:rPr>
        <w:t>同意，乙方不得</w:t>
      </w:r>
      <w:r>
        <w:rPr>
          <w:rFonts w:hint="eastAsia" w:ascii="微软雅黑" w:hAnsi="微软雅黑" w:eastAsia="微软雅黑" w:cs="微软雅黑"/>
          <w:kern w:val="0"/>
          <w:sz w:val="24"/>
          <w:szCs w:val="24"/>
          <w:lang w:eastAsia="zh-CN"/>
        </w:rPr>
        <w:t>以任何形式对画面内容、尺寸、材质或表现手法进行调整、替换或修订，且不得擅自添加任何第三方标识或商业信息。乙方擅自</w:t>
      </w:r>
      <w:r>
        <w:rPr>
          <w:rFonts w:hint="eastAsia" w:ascii="微软雅黑" w:hAnsi="微软雅黑" w:eastAsia="微软雅黑" w:cs="微软雅黑"/>
          <w:kern w:val="0"/>
          <w:sz w:val="24"/>
          <w:szCs w:val="24"/>
          <w14:ligatures w14:val="none"/>
        </w:rPr>
        <w:t>改动</w:t>
      </w:r>
      <w:r>
        <w:rPr>
          <w:rFonts w:hint="eastAsia" w:ascii="微软雅黑" w:hAnsi="微软雅黑" w:eastAsia="微软雅黑" w:cs="微软雅黑"/>
          <w:kern w:val="0"/>
          <w:sz w:val="24"/>
          <w:szCs w:val="24"/>
          <w:lang w:eastAsia="zh-CN"/>
        </w:rPr>
        <w:t>广告画面设计导致知识产权纠纷的</w:t>
      </w:r>
      <w:r>
        <w:rPr>
          <w:rFonts w:hint="eastAsia" w:ascii="微软雅黑" w:hAnsi="微软雅黑" w:eastAsia="微软雅黑" w:cs="微软雅黑"/>
          <w:kern w:val="0"/>
          <w:sz w:val="24"/>
          <w:szCs w:val="24"/>
          <w14:ligatures w14:val="none"/>
        </w:rPr>
        <w:t>，</w:t>
      </w:r>
      <w:r>
        <w:rPr>
          <w:rFonts w:hint="eastAsia" w:ascii="微软雅黑" w:hAnsi="微软雅黑" w:eastAsia="微软雅黑" w:cs="微软雅黑"/>
          <w:kern w:val="0"/>
          <w:sz w:val="24"/>
          <w:szCs w:val="24"/>
          <w:lang w:eastAsia="zh-CN"/>
        </w:rPr>
        <w:t>应承担全部法律责任并赔偿甲方因此遭受的全部损失。乙方不得将甲方广告</w:t>
      </w:r>
      <w:r>
        <w:rPr>
          <w:rFonts w:hint="eastAsia" w:ascii="微软雅黑" w:hAnsi="微软雅黑" w:eastAsia="微软雅黑" w:cs="微软雅黑"/>
          <w:kern w:val="0"/>
          <w:sz w:val="24"/>
          <w:szCs w:val="24"/>
          <w14:ligatures w14:val="none"/>
        </w:rPr>
        <w:t>画面</w:t>
      </w:r>
      <w:r>
        <w:rPr>
          <w:rFonts w:hint="eastAsia" w:ascii="微软雅黑" w:hAnsi="微软雅黑" w:eastAsia="微软雅黑" w:cs="微软雅黑"/>
          <w:kern w:val="0"/>
          <w:sz w:val="24"/>
          <w:szCs w:val="24"/>
          <w:lang w:eastAsia="zh-CN"/>
        </w:rPr>
        <w:t>、相关设计、资料等用于自身宣传、展示、二次开发、转授权或以任何方式向第三方披露，否则须向甲方承担高额违约金并赔偿全部损失</w:t>
      </w:r>
      <w:r>
        <w:rPr>
          <w:rFonts w:hint="eastAsia" w:ascii="微软雅黑" w:hAnsi="微软雅黑" w:eastAsia="微软雅黑" w:cs="微软雅黑"/>
          <w:kern w:val="0"/>
          <w:sz w:val="24"/>
          <w:szCs w:val="24"/>
          <w:lang w:eastAsia="zh-CN"/>
          <w14:ligatures w14:val="none"/>
        </w:rPr>
        <w:t>，</w:t>
      </w:r>
      <w:r>
        <w:rPr>
          <w:rFonts w:hint="eastAsia" w:ascii="微软雅黑" w:hAnsi="微软雅黑" w:eastAsia="微软雅黑" w:cs="微软雅黑"/>
          <w:kern w:val="0"/>
          <w:sz w:val="24"/>
          <w:szCs w:val="24"/>
          <w:lang w:eastAsia="zh-CN"/>
        </w:rPr>
        <w:t>画面</w:t>
      </w:r>
      <w:r>
        <w:rPr>
          <w:rFonts w:hint="eastAsia" w:ascii="微软雅黑" w:hAnsi="微软雅黑" w:eastAsia="微软雅黑" w:cs="微软雅黑"/>
          <w:kern w:val="0"/>
          <w:sz w:val="24"/>
          <w:szCs w:val="24"/>
          <w:lang w:eastAsia="zh-CN"/>
          <w14:ligatures w14:val="none"/>
        </w:rPr>
        <w:t>等相关作品、衍生物的</w:t>
      </w:r>
      <w:r>
        <w:rPr>
          <w:rFonts w:hint="eastAsia" w:ascii="微软雅黑" w:hAnsi="微软雅黑" w:eastAsia="微软雅黑" w:cs="微软雅黑"/>
          <w:kern w:val="0"/>
          <w:sz w:val="24"/>
          <w:szCs w:val="24"/>
          <w14:ligatures w14:val="none"/>
        </w:rPr>
        <w:t>著作权</w:t>
      </w:r>
      <w:r>
        <w:rPr>
          <w:rFonts w:hint="eastAsia" w:ascii="微软雅黑" w:hAnsi="微软雅黑" w:eastAsia="微软雅黑" w:cs="微软雅黑"/>
          <w:kern w:val="0"/>
          <w:sz w:val="24"/>
          <w:szCs w:val="24"/>
          <w:lang w:eastAsia="zh-CN"/>
          <w14:ligatures w14:val="none"/>
        </w:rPr>
        <w:t>均</w:t>
      </w:r>
      <w:r>
        <w:rPr>
          <w:rFonts w:hint="eastAsia" w:ascii="微软雅黑" w:hAnsi="微软雅黑" w:eastAsia="微软雅黑" w:cs="微软雅黑"/>
          <w:kern w:val="0"/>
          <w:sz w:val="24"/>
          <w:szCs w:val="24"/>
          <w14:ligatures w14:val="none"/>
        </w:rPr>
        <w:t>归甲方所有。</w:t>
      </w:r>
      <w:bookmarkEnd w:id="31"/>
    </w:p>
    <w:p w14:paraId="12192708">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lang w:val="en-US" w:eastAsia="zh-CN"/>
          <w14:ligatures w14:val="none"/>
        </w:rPr>
        <w:t>2.</w:t>
      </w:r>
      <w:r>
        <w:rPr>
          <w:rFonts w:hint="eastAsia" w:ascii="微软雅黑" w:hAnsi="微软雅黑" w:eastAsia="微软雅黑" w:cs="微软雅黑"/>
          <w:kern w:val="0"/>
          <w:sz w:val="24"/>
          <w:szCs w:val="24"/>
          <w14:ligatures w14:val="none"/>
        </w:rPr>
        <w:t>画面制作、安装要求：</w:t>
      </w:r>
    </w:p>
    <w:p w14:paraId="42202A05">
      <w:pPr>
        <w:widowControl/>
        <w:spacing w:line="360" w:lineRule="auto"/>
        <w:ind w:firstLine="480" w:firstLineChars="200"/>
        <w:rPr>
          <w:rFonts w:hint="eastAsia" w:ascii="微软雅黑" w:hAnsi="微软雅黑" w:eastAsia="微软雅黑" w:cs="微软雅黑"/>
          <w:kern w:val="0"/>
          <w:sz w:val="24"/>
          <w:szCs w:val="24"/>
          <w14:ligatures w14:val="none"/>
        </w:rPr>
      </w:pPr>
      <w:bookmarkStart w:id="32" w:name="auto_fouce_7"/>
      <w:r>
        <w:rPr>
          <w:rFonts w:hint="eastAsia" w:ascii="微软雅黑" w:hAnsi="微软雅黑" w:eastAsia="微软雅黑" w:cs="微软雅黑"/>
          <w:kern w:val="0"/>
          <w:sz w:val="24"/>
          <w:szCs w:val="24"/>
          <w14:ligatures w14:val="none"/>
        </w:rPr>
        <w:t>乙方安装的广告画面应当</w:t>
      </w:r>
      <w:r>
        <w:rPr>
          <w:rFonts w:hint="eastAsia" w:ascii="微软雅黑" w:hAnsi="微软雅黑" w:eastAsia="微软雅黑" w:cs="微软雅黑"/>
          <w:kern w:val="0"/>
          <w:sz w:val="24"/>
          <w:szCs w:val="24"/>
          <w:lang w:eastAsia="zh-CN"/>
        </w:rPr>
        <w:t>在广告发布全周期内保持</w:t>
      </w:r>
      <w:r>
        <w:rPr>
          <w:rFonts w:hint="eastAsia" w:ascii="微软雅黑" w:hAnsi="微软雅黑" w:eastAsia="微软雅黑" w:cs="微软雅黑"/>
          <w:kern w:val="0"/>
          <w:sz w:val="24"/>
          <w:szCs w:val="24"/>
          <w14:ligatures w14:val="none"/>
        </w:rPr>
        <w:t>平整、无破损</w:t>
      </w:r>
      <w:bookmarkEnd w:id="32"/>
      <w:r>
        <w:rPr>
          <w:rFonts w:hint="eastAsia" w:ascii="微软雅黑" w:hAnsi="微软雅黑" w:eastAsia="微软雅黑" w:cs="微软雅黑"/>
          <w:kern w:val="0"/>
          <w:sz w:val="24"/>
          <w:szCs w:val="24"/>
          <w:lang w:eastAsia="zh-CN"/>
        </w:rPr>
        <w:t>。</w:t>
      </w:r>
    </w:p>
    <w:p w14:paraId="29DDBC9D">
      <w:pPr>
        <w:widowControl/>
        <w:spacing w:line="360" w:lineRule="auto"/>
        <w:rPr>
          <w:rFonts w:hint="eastAsia" w:ascii="微软雅黑" w:hAnsi="微软雅黑" w:eastAsia="微软雅黑" w:cs="微软雅黑"/>
          <w:b/>
          <w:kern w:val="0"/>
          <w:sz w:val="24"/>
          <w:szCs w:val="24"/>
        </w:rPr>
      </w:pPr>
      <w:r>
        <w:rPr>
          <w:rFonts w:hint="eastAsia" w:ascii="微软雅黑" w:hAnsi="微软雅黑" w:eastAsia="微软雅黑" w:cs="微软雅黑"/>
          <w:b/>
          <w:kern w:val="0"/>
          <w:sz w:val="24"/>
          <w:szCs w:val="24"/>
          <w14:ligatures w14:val="none"/>
        </w:rPr>
        <w:t xml:space="preserve">    第三条、合同总价款</w:t>
      </w:r>
    </w:p>
    <w:p w14:paraId="27517FC8">
      <w:pPr>
        <w:widowControl/>
        <w:spacing w:line="360" w:lineRule="auto"/>
        <w:rPr>
          <w:rFonts w:hint="default" w:ascii="微软雅黑" w:hAnsi="微软雅黑" w:eastAsia="微软雅黑" w:cs="微软雅黑"/>
          <w:bCs/>
          <w:kern w:val="0"/>
          <w:sz w:val="24"/>
          <w:szCs w:val="24"/>
          <w:lang w:val="en-US" w:eastAsia="zh-CN"/>
          <w14:ligatures w14:val="none"/>
        </w:rPr>
      </w:pPr>
      <w:bookmarkStart w:id="33" w:name="auto_fouce_8"/>
      <w:r>
        <w:rPr>
          <w:rFonts w:hint="eastAsia" w:ascii="微软雅黑" w:hAnsi="微软雅黑" w:eastAsia="微软雅黑" w:cs="微软雅黑"/>
          <w:bCs/>
          <w:kern w:val="0"/>
          <w:sz w:val="24"/>
          <w:szCs w:val="24"/>
          <w:lang w:eastAsia="zh-CN"/>
        </w:rPr>
        <w:t>乙方应于画面安装完成后24小时内向甲方提交安装完成确认单，甲方签署确认单视为初步验收。最终验收以</w:t>
      </w:r>
      <w:r>
        <w:rPr>
          <w:rFonts w:hint="eastAsia" w:ascii="微软雅黑" w:hAnsi="微软雅黑" w:eastAsia="微软雅黑" w:cs="微软雅黑"/>
          <w:bCs/>
          <w:kern w:val="0"/>
          <w:sz w:val="24"/>
          <w:szCs w:val="24"/>
          <w:lang w:val="en-US" w:eastAsia="zh-CN"/>
        </w:rPr>
        <w:t>投放周期内不少于三次</w:t>
      </w:r>
      <w:r>
        <w:rPr>
          <w:rFonts w:hint="eastAsia" w:ascii="微软雅黑" w:hAnsi="微软雅黑" w:eastAsia="微软雅黑" w:cs="微软雅黑"/>
          <w:bCs/>
          <w:kern w:val="0"/>
          <w:sz w:val="24"/>
          <w:szCs w:val="24"/>
          <w:lang w:eastAsia="zh-CN"/>
        </w:rPr>
        <w:t>监测记录为准</w:t>
      </w:r>
      <w:r>
        <w:rPr>
          <w:rFonts w:hint="eastAsia" w:ascii="微软雅黑" w:hAnsi="微软雅黑" w:eastAsia="微软雅黑" w:cs="微软雅黑"/>
          <w:bCs/>
          <w:kern w:val="0"/>
          <w:sz w:val="24"/>
          <w:szCs w:val="24"/>
          <w:lang w:val="en-US" w:eastAsia="zh-CN"/>
        </w:rPr>
        <w:t>。</w:t>
      </w:r>
    </w:p>
    <w:bookmarkEnd w:id="33"/>
    <w:p w14:paraId="7C4C583E">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lang w:val="en-US" w:eastAsia="zh-CN"/>
          <w14:ligatures w14:val="none"/>
        </w:rPr>
        <w:t>1.</w:t>
      </w:r>
      <w:r>
        <w:rPr>
          <w:rFonts w:hint="eastAsia" w:ascii="微软雅黑" w:hAnsi="微软雅黑" w:eastAsia="微软雅黑" w:cs="微软雅黑"/>
          <w:bCs/>
          <w:kern w:val="0"/>
          <w:sz w:val="24"/>
          <w:szCs w:val="24"/>
          <w14:ligatures w14:val="none"/>
        </w:rPr>
        <w:t>广告投放总额为：人民币</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xml:space="preserve">元（大写: </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；税率：</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%；税费为：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元，大写：</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；不含税价格为：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元，大写：</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w:t>
      </w:r>
    </w:p>
    <w:p w14:paraId="6D2ED506">
      <w:pPr>
        <w:widowControl/>
        <w:spacing w:line="360" w:lineRule="auto"/>
        <w:rPr>
          <w:rFonts w:hint="eastAsia" w:ascii="微软雅黑" w:hAnsi="微软雅黑" w:eastAsia="微软雅黑" w:cs="微软雅黑"/>
          <w:bCs/>
          <w:kern w:val="0"/>
          <w:sz w:val="24"/>
          <w:szCs w:val="24"/>
          <w:lang w:eastAsia="zh-CN"/>
          <w14:ligatures w14:val="none"/>
        </w:rPr>
      </w:pPr>
      <w:bookmarkStart w:id="34" w:name="auto_fouce_9"/>
      <w:r>
        <w:rPr>
          <w:rFonts w:hint="eastAsia" w:ascii="微软雅黑" w:hAnsi="微软雅黑" w:eastAsia="微软雅黑" w:cs="微软雅黑"/>
          <w:bCs/>
          <w:kern w:val="0"/>
          <w:sz w:val="24"/>
          <w:szCs w:val="24"/>
          <w14:ligatures w14:val="none"/>
        </w:rPr>
        <w:t>1.1上述广告费用</w:t>
      </w:r>
      <w:r>
        <w:rPr>
          <w:rFonts w:hint="eastAsia" w:ascii="微软雅黑" w:hAnsi="微软雅黑" w:eastAsia="微软雅黑" w:cs="微软雅黑"/>
          <w:bCs/>
          <w:kern w:val="0"/>
          <w:sz w:val="24"/>
          <w:szCs w:val="24"/>
          <w:lang w:eastAsia="zh-CN"/>
        </w:rPr>
        <w:t>为一价全</w:t>
      </w:r>
      <w:r>
        <w:rPr>
          <w:rFonts w:hint="eastAsia" w:ascii="微软雅黑" w:hAnsi="微软雅黑" w:eastAsia="微软雅黑" w:cs="微软雅黑"/>
          <w:bCs/>
          <w:kern w:val="0"/>
          <w:sz w:val="24"/>
          <w:szCs w:val="24"/>
          <w14:ligatures w14:val="none"/>
        </w:rPr>
        <w:t>包</w:t>
      </w:r>
      <w:r>
        <w:rPr>
          <w:rFonts w:hint="eastAsia" w:ascii="微软雅黑" w:hAnsi="微软雅黑" w:eastAsia="微软雅黑" w:cs="微软雅黑"/>
          <w:bCs/>
          <w:kern w:val="0"/>
          <w:sz w:val="24"/>
          <w:szCs w:val="24"/>
          <w:lang w:eastAsia="zh-CN"/>
        </w:rPr>
        <w:t>，包</w:t>
      </w:r>
      <w:r>
        <w:rPr>
          <w:rFonts w:hint="eastAsia" w:ascii="微软雅黑" w:hAnsi="微软雅黑" w:eastAsia="微软雅黑" w:cs="微软雅黑"/>
          <w:bCs/>
          <w:kern w:val="0"/>
          <w:sz w:val="24"/>
          <w:szCs w:val="24"/>
          <w14:ligatures w14:val="none"/>
        </w:rPr>
        <w:t>括广告位租金</w:t>
      </w:r>
      <w:r>
        <w:rPr>
          <w:rFonts w:hint="eastAsia" w:ascii="微软雅黑" w:hAnsi="微软雅黑" w:eastAsia="微软雅黑" w:cs="微软雅黑"/>
          <w:bCs/>
          <w:kern w:val="0"/>
          <w:sz w:val="24"/>
          <w:szCs w:val="24"/>
          <w:lang w:eastAsia="zh-CN"/>
        </w:rPr>
        <w:t>、首次制作安装及合同履行期间的全部维护费用</w:t>
      </w:r>
      <w:r>
        <w:rPr>
          <w:rFonts w:hint="eastAsia" w:ascii="微软雅黑" w:hAnsi="微软雅黑" w:eastAsia="微软雅黑" w:cs="微软雅黑"/>
          <w:bCs/>
          <w:kern w:val="0"/>
          <w:sz w:val="24"/>
          <w:szCs w:val="24"/>
          <w14:ligatures w14:val="none"/>
        </w:rPr>
        <w:t>，广告位维修、保养费用，发布广告之电费、增容及一切有关电器装置及维修保养费用，政府审批、管理、税收及一切有关杂费，及广告牌首次制作安装、维修、保养</w:t>
      </w:r>
      <w:r>
        <w:rPr>
          <w:rFonts w:hint="eastAsia" w:ascii="微软雅黑" w:hAnsi="微软雅黑" w:eastAsia="微软雅黑" w:cs="微软雅黑"/>
          <w:bCs/>
          <w:kern w:val="0"/>
          <w:sz w:val="24"/>
          <w:szCs w:val="24"/>
          <w:lang w:eastAsia="zh-CN"/>
        </w:rPr>
        <w:t>、运输、保险、后期拆除</w:t>
      </w:r>
      <w:r>
        <w:rPr>
          <w:rFonts w:hint="eastAsia" w:ascii="微软雅黑" w:hAnsi="微软雅黑" w:eastAsia="微软雅黑" w:cs="微软雅黑"/>
          <w:bCs/>
          <w:kern w:val="0"/>
          <w:sz w:val="24"/>
          <w:szCs w:val="24"/>
          <w14:ligatures w14:val="none"/>
        </w:rPr>
        <w:t>等</w:t>
      </w:r>
      <w:r>
        <w:rPr>
          <w:rFonts w:hint="eastAsia" w:ascii="微软雅黑" w:hAnsi="微软雅黑" w:eastAsia="微软雅黑" w:cs="微软雅黑"/>
          <w:bCs/>
          <w:kern w:val="0"/>
          <w:sz w:val="24"/>
          <w:szCs w:val="24"/>
          <w:lang w:eastAsia="zh-CN"/>
        </w:rPr>
        <w:t>全部</w:t>
      </w:r>
      <w:r>
        <w:rPr>
          <w:rFonts w:hint="eastAsia" w:ascii="微软雅黑" w:hAnsi="微软雅黑" w:eastAsia="微软雅黑" w:cs="微软雅黑"/>
          <w:bCs/>
          <w:kern w:val="0"/>
          <w:sz w:val="24"/>
          <w:szCs w:val="24"/>
          <w14:ligatures w14:val="none"/>
        </w:rPr>
        <w:t>费用。</w:t>
      </w:r>
      <w:r>
        <w:rPr>
          <w:rFonts w:hint="eastAsia" w:ascii="微软雅黑" w:hAnsi="微软雅黑" w:eastAsia="微软雅黑" w:cs="微软雅黑"/>
          <w:bCs/>
          <w:kern w:val="0"/>
          <w:sz w:val="24"/>
          <w:szCs w:val="24"/>
          <w:lang w:eastAsia="zh-CN"/>
        </w:rPr>
        <w:t>除本合同另有约定外，乙方不得以任何名目要求增加费用。</w:t>
      </w:r>
      <w:bookmarkEnd w:id="34"/>
    </w:p>
    <w:p w14:paraId="6ED36965">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1.2在协议期内，</w:t>
      </w:r>
      <w:bookmarkStart w:id="35" w:name="auto_fouce_10"/>
      <w:r>
        <w:rPr>
          <w:rFonts w:hint="eastAsia" w:ascii="微软雅黑" w:hAnsi="微软雅黑" w:eastAsia="微软雅黑" w:cs="微软雅黑"/>
          <w:bCs/>
          <w:kern w:val="0"/>
          <w:sz w:val="24"/>
          <w:szCs w:val="24"/>
          <w14:ligatures w14:val="none"/>
        </w:rPr>
        <w:t>乙方提供</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次免费画面</w:t>
      </w:r>
      <w:r>
        <w:rPr>
          <w:rFonts w:hint="eastAsia" w:ascii="微软雅黑" w:hAnsi="微软雅黑" w:eastAsia="微软雅黑" w:cs="微软雅黑"/>
          <w:bCs/>
          <w:kern w:val="0"/>
          <w:sz w:val="24"/>
          <w:szCs w:val="24"/>
          <w:lang w:eastAsia="zh-CN"/>
        </w:rPr>
        <w:t>更换服务（含</w:t>
      </w:r>
      <w:r>
        <w:rPr>
          <w:rFonts w:hint="eastAsia" w:ascii="微软雅黑" w:hAnsi="微软雅黑" w:eastAsia="微软雅黑" w:cs="微软雅黑"/>
          <w:bCs/>
          <w:kern w:val="0"/>
          <w:sz w:val="24"/>
          <w:szCs w:val="24"/>
          <w14:ligatures w14:val="none"/>
        </w:rPr>
        <w:t>制作</w:t>
      </w:r>
      <w:r>
        <w:rPr>
          <w:rFonts w:hint="eastAsia" w:ascii="微软雅黑" w:hAnsi="微软雅黑" w:eastAsia="微软雅黑" w:cs="微软雅黑"/>
          <w:bCs/>
          <w:kern w:val="0"/>
          <w:sz w:val="24"/>
          <w:szCs w:val="24"/>
          <w:lang w:eastAsia="zh-CN"/>
        </w:rPr>
        <w:t>、拆卸、</w:t>
      </w:r>
      <w:r>
        <w:rPr>
          <w:rFonts w:hint="eastAsia" w:ascii="微软雅黑" w:hAnsi="微软雅黑" w:eastAsia="微软雅黑" w:cs="微软雅黑"/>
          <w:bCs/>
          <w:kern w:val="0"/>
          <w:sz w:val="24"/>
          <w:szCs w:val="24"/>
          <w14:ligatures w14:val="none"/>
        </w:rPr>
        <w:t>安装</w:t>
      </w:r>
      <w:r>
        <w:rPr>
          <w:rFonts w:hint="eastAsia" w:ascii="微软雅黑" w:hAnsi="微软雅黑" w:eastAsia="微软雅黑" w:cs="微软雅黑"/>
          <w:bCs/>
          <w:kern w:val="0"/>
          <w:sz w:val="24"/>
          <w:szCs w:val="24"/>
          <w:lang w:eastAsia="zh-CN"/>
        </w:rPr>
        <w:t>全流程）</w:t>
      </w:r>
      <w:r>
        <w:rPr>
          <w:rFonts w:hint="eastAsia" w:ascii="微软雅黑" w:hAnsi="微软雅黑" w:eastAsia="微软雅黑" w:cs="微软雅黑"/>
          <w:bCs/>
          <w:kern w:val="0"/>
          <w:sz w:val="24"/>
          <w:szCs w:val="24"/>
          <w14:ligatures w14:val="none"/>
        </w:rPr>
        <w:t>，如甲方在合同规定免费的画面之外仍需更换画面，乙方另行收费，制作、安装费用为</w:t>
      </w:r>
      <w:bookmarkEnd w:id="35"/>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元/平米。</w:t>
      </w:r>
    </w:p>
    <w:p w14:paraId="3CFC3ACF">
      <w:pPr>
        <w:widowControl/>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1.3以上广告发布费和画面更换费均为含税价，税率为</w:t>
      </w:r>
      <w:r>
        <w:rPr>
          <w:rFonts w:hint="eastAsia" w:ascii="微软雅黑" w:hAnsi="微软雅黑" w:eastAsia="微软雅黑" w:cs="微软雅黑"/>
          <w:b/>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,本合同项下增值税税率如遇国家税收政策调整，</w:t>
      </w:r>
      <w:bookmarkStart w:id="36" w:name="auto_fouce_11"/>
      <w:r>
        <w:rPr>
          <w:rFonts w:hint="eastAsia" w:ascii="微软雅黑" w:hAnsi="微软雅黑" w:eastAsia="微软雅黑" w:cs="微软雅黑"/>
          <w:bCs/>
          <w:kern w:val="0"/>
          <w:sz w:val="24"/>
          <w:szCs w:val="24"/>
          <w:lang w:eastAsia="zh-CN"/>
        </w:rPr>
        <w:t>如</w:t>
      </w:r>
      <w:r>
        <w:rPr>
          <w:rFonts w:hint="eastAsia" w:ascii="微软雅黑" w:hAnsi="微软雅黑" w:eastAsia="微软雅黑" w:cs="微软雅黑"/>
          <w:bCs/>
          <w:kern w:val="0"/>
          <w:sz w:val="24"/>
          <w:szCs w:val="24"/>
          <w14:ligatures w14:val="none"/>
        </w:rPr>
        <w:t>增值税税</w:t>
      </w:r>
      <w:r>
        <w:rPr>
          <w:rFonts w:hint="eastAsia" w:ascii="微软雅黑" w:hAnsi="微软雅黑" w:eastAsia="微软雅黑" w:cs="微软雅黑"/>
          <w:bCs/>
          <w:kern w:val="0"/>
          <w:sz w:val="24"/>
          <w:szCs w:val="24"/>
          <w:lang w:eastAsia="zh-CN"/>
        </w:rPr>
        <w:t>率调整，以税前价为基础锁定合同支付</w:t>
      </w:r>
      <w:r>
        <w:rPr>
          <w:rFonts w:hint="eastAsia" w:ascii="微软雅黑" w:hAnsi="微软雅黑" w:eastAsia="微软雅黑" w:cs="微软雅黑"/>
          <w:bCs/>
          <w:kern w:val="0"/>
          <w:sz w:val="24"/>
          <w:szCs w:val="24"/>
          <w14:ligatures w14:val="none"/>
        </w:rPr>
        <w:t>义务，</w:t>
      </w:r>
      <w:r>
        <w:rPr>
          <w:rFonts w:hint="eastAsia" w:ascii="微软雅黑" w:hAnsi="微软雅黑" w:eastAsia="微软雅黑" w:cs="微软雅黑"/>
          <w:bCs/>
          <w:kern w:val="0"/>
          <w:sz w:val="24"/>
          <w:szCs w:val="24"/>
          <w:lang w:eastAsia="zh-CN"/>
        </w:rPr>
        <w:t>税负</w:t>
      </w:r>
      <w:r>
        <w:rPr>
          <w:rFonts w:hint="eastAsia" w:ascii="微软雅黑" w:hAnsi="微软雅黑" w:eastAsia="微软雅黑" w:cs="微软雅黑"/>
          <w:bCs/>
          <w:kern w:val="0"/>
          <w:sz w:val="24"/>
          <w:szCs w:val="24"/>
          <w14:ligatures w14:val="none"/>
        </w:rPr>
        <w:t>增</w:t>
      </w:r>
      <w:r>
        <w:rPr>
          <w:rFonts w:hint="eastAsia" w:ascii="微软雅黑" w:hAnsi="微软雅黑" w:eastAsia="微软雅黑" w:cs="微软雅黑"/>
          <w:bCs/>
          <w:kern w:val="0"/>
          <w:sz w:val="24"/>
          <w:szCs w:val="24"/>
          <w:lang w:eastAsia="zh-CN"/>
        </w:rPr>
        <w:t>减均由乙方承担，不得因此增加甲方实际成本</w:t>
      </w:r>
      <w:r>
        <w:rPr>
          <w:rFonts w:hint="eastAsia" w:ascii="微软雅黑" w:hAnsi="微软雅黑" w:eastAsia="微软雅黑" w:cs="微软雅黑"/>
          <w:bCs/>
          <w:kern w:val="0"/>
          <w:sz w:val="24"/>
          <w:szCs w:val="24"/>
          <w14:ligatures w14:val="none"/>
        </w:rPr>
        <w:t>。</w:t>
      </w:r>
      <w:bookmarkEnd w:id="36"/>
      <w:r>
        <w:rPr>
          <w:rFonts w:hint="eastAsia" w:ascii="微软雅黑" w:hAnsi="微软雅黑" w:eastAsia="微软雅黑" w:cs="微软雅黑"/>
          <w:bCs/>
          <w:kern w:val="0"/>
          <w:sz w:val="24"/>
          <w:szCs w:val="24"/>
          <w14:ligatures w14:val="none"/>
        </w:rPr>
        <w:t xml:space="preserve">    </w:t>
      </w:r>
    </w:p>
    <w:p w14:paraId="2984D31E">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第四条、合同价款支付时间及方式</w:t>
      </w:r>
    </w:p>
    <w:p w14:paraId="7584A902">
      <w:pPr>
        <w:widowControl/>
        <w:spacing w:line="360" w:lineRule="auto"/>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kern w:val="0"/>
          <w:sz w:val="24"/>
          <w:szCs w:val="24"/>
          <w14:ligatures w14:val="none"/>
        </w:rPr>
        <w:t>1</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付款方式：</w:t>
      </w:r>
      <w:r>
        <w:rPr>
          <w:rFonts w:hint="eastAsia" w:ascii="微软雅黑" w:hAnsi="微软雅黑" w:eastAsia="微软雅黑" w:cs="微软雅黑"/>
          <w:bCs/>
          <w:kern w:val="0"/>
          <w:sz w:val="24"/>
          <w:szCs w:val="24"/>
          <w14:ligatures w14:val="none"/>
        </w:rPr>
        <w:t xml:space="preserve"> </w:t>
      </w:r>
    </w:p>
    <w:p w14:paraId="16363C5A">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 xml:space="preserve">公司全称： </w:t>
      </w:r>
      <w:r>
        <w:rPr>
          <w:rFonts w:hint="eastAsia" w:ascii="微软雅黑" w:hAnsi="微软雅黑" w:eastAsia="微软雅黑" w:cs="微软雅黑"/>
          <w:kern w:val="0"/>
          <w:sz w:val="24"/>
          <w:szCs w:val="24"/>
          <w:u w:val="single"/>
          <w14:ligatures w14:val="none"/>
        </w:rPr>
        <w:t xml:space="preserve">                              </w:t>
      </w:r>
    </w:p>
    <w:p w14:paraId="1E16B938">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付款账号：</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 xml:space="preserve"> </w:t>
      </w:r>
    </w:p>
    <w:p w14:paraId="1D3CA41A">
      <w:pPr>
        <w:widowControl/>
        <w:spacing w:line="400" w:lineRule="exact"/>
        <w:ind w:firstLine="480" w:firstLineChars="200"/>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开户行：</w:t>
      </w:r>
      <w:r>
        <w:rPr>
          <w:rFonts w:hint="eastAsia" w:ascii="微软雅黑" w:hAnsi="微软雅黑" w:eastAsia="微软雅黑" w:cs="微软雅黑"/>
          <w:kern w:val="0"/>
          <w:sz w:val="24"/>
          <w:szCs w:val="24"/>
          <w:u w:val="single"/>
          <w14:ligatures w14:val="none"/>
        </w:rPr>
        <w:t xml:space="preserve">                                 </w:t>
      </w:r>
    </w:p>
    <w:p w14:paraId="2FC3CC13">
      <w:pPr>
        <w:widowControl/>
        <w:spacing w:line="400" w:lineRule="exact"/>
        <w:ind w:firstLine="480" w:firstLineChars="200"/>
        <w:rPr>
          <w:rFonts w:hint="eastAsia" w:ascii="微软雅黑" w:hAnsi="微软雅黑" w:eastAsia="微软雅黑" w:cs="微软雅黑"/>
          <w:bCs/>
          <w:kern w:val="0"/>
          <w:sz w:val="24"/>
          <w:szCs w:val="24"/>
          <w14:ligatures w14:val="none"/>
        </w:rPr>
      </w:pPr>
    </w:p>
    <w:p w14:paraId="1195555B">
      <w:pPr>
        <w:widowControl/>
        <w:spacing w:line="400" w:lineRule="exact"/>
        <w:ind w:firstLine="480" w:firstLineChars="200"/>
        <w:rPr>
          <w:rFonts w:hint="eastAsia" w:ascii="微软雅黑" w:hAnsi="微软雅黑" w:eastAsia="微软雅黑" w:cs="微软雅黑"/>
          <w:bCs/>
          <w:kern w:val="0"/>
          <w:sz w:val="24"/>
          <w:szCs w:val="24"/>
          <w14:ligatures w14:val="none"/>
        </w:rPr>
      </w:pPr>
      <w:bookmarkStart w:id="37" w:name="auto_fouce_12"/>
      <w:r>
        <w:rPr>
          <w:rFonts w:hint="eastAsia" w:ascii="微软雅黑" w:hAnsi="微软雅黑" w:eastAsia="微软雅黑" w:cs="微软雅黑"/>
          <w:bCs/>
          <w:kern w:val="0"/>
          <w:sz w:val="24"/>
          <w:szCs w:val="24"/>
          <w:lang w:eastAsia="zh-CN"/>
          <w14:ligatures w14:val="none"/>
        </w:rPr>
        <w:t>按照合同约定的时间与标准安装完成，</w:t>
      </w:r>
      <w:r>
        <w:rPr>
          <w:rFonts w:hint="eastAsia" w:ascii="微软雅黑" w:hAnsi="微软雅黑" w:eastAsia="微软雅黑" w:cs="微软雅黑"/>
          <w:bCs/>
          <w:kern w:val="0"/>
          <w:sz w:val="24"/>
          <w:szCs w:val="24"/>
          <w:lang w:eastAsia="zh-CN"/>
        </w:rPr>
        <w:t>经</w:t>
      </w:r>
      <w:r>
        <w:rPr>
          <w:rFonts w:hint="eastAsia" w:ascii="微软雅黑" w:hAnsi="微软雅黑" w:eastAsia="微软雅黑" w:cs="微软雅黑"/>
          <w:bCs/>
          <w:kern w:val="0"/>
          <w:sz w:val="24"/>
          <w:szCs w:val="24"/>
          <w14:ligatures w14:val="none"/>
        </w:rPr>
        <w:t>甲方验收无误后一次性付清款项</w:t>
      </w:r>
      <w:bookmarkEnd w:id="37"/>
    </w:p>
    <w:p w14:paraId="1C0F60AC">
      <w:pPr>
        <w:widowControl/>
        <w:spacing w:line="312" w:lineRule="auto"/>
        <w:ind w:firstLine="420"/>
        <w:rPr>
          <w:rFonts w:hint="eastAsia" w:ascii="微软雅黑" w:hAnsi="微软雅黑" w:eastAsia="微软雅黑" w:cs="微软雅黑"/>
          <w:kern w:val="0"/>
          <w:sz w:val="24"/>
          <w:szCs w:val="24"/>
          <w:lang w:eastAsia="zh-CN"/>
          <w14:ligatures w14:val="none"/>
        </w:rPr>
      </w:pPr>
      <w:bookmarkStart w:id="38" w:name="auto_fouce_13"/>
      <w:r>
        <w:rPr>
          <w:rFonts w:hint="eastAsia" w:ascii="微软雅黑" w:hAnsi="微软雅黑" w:eastAsia="微软雅黑" w:cs="微软雅黑"/>
          <w:kern w:val="0"/>
          <w:sz w:val="24"/>
          <w:szCs w:val="24"/>
          <w14:ligatures w14:val="none"/>
        </w:rPr>
        <w:t>甲方付款前，乙方应提供相应金额的增值税专用发票（税率</w:t>
      </w:r>
      <w:r>
        <w:rPr>
          <w:rFonts w:hint="eastAsia" w:ascii="微软雅黑" w:hAnsi="微软雅黑" w:eastAsia="微软雅黑" w:cs="微软雅黑"/>
          <w:kern w:val="0"/>
          <w:sz w:val="24"/>
          <w:szCs w:val="24"/>
          <w:u w:val="single"/>
          <w14:ligatures w14:val="none"/>
        </w:rPr>
        <w:t xml:space="preserve">     </w:t>
      </w:r>
      <w:r>
        <w:rPr>
          <w:rFonts w:hint="eastAsia" w:ascii="微软雅黑" w:hAnsi="微软雅黑" w:eastAsia="微软雅黑" w:cs="微软雅黑"/>
          <w:kern w:val="0"/>
          <w:sz w:val="24"/>
          <w:szCs w:val="24"/>
          <w14:ligatures w14:val="none"/>
        </w:rPr>
        <w:t>%），否则甲方有权不予付款。</w:t>
      </w:r>
      <w:r>
        <w:rPr>
          <w:rFonts w:hint="eastAsia" w:ascii="微软雅黑" w:hAnsi="微软雅黑" w:eastAsia="微软雅黑" w:cs="微软雅黑"/>
          <w:kern w:val="0"/>
          <w:sz w:val="24"/>
          <w:szCs w:val="24"/>
          <w:lang w:eastAsia="zh-CN"/>
        </w:rPr>
        <w:t>乙方未按要求提供增值税专用发票的，付款期限相应顺延。</w:t>
      </w:r>
      <w:bookmarkEnd w:id="38"/>
      <w:r>
        <w:rPr>
          <w:rFonts w:hint="eastAsia" w:ascii="微软雅黑" w:hAnsi="微软雅黑" w:eastAsia="微软雅黑" w:cs="微软雅黑"/>
          <w:kern w:val="0"/>
          <w:sz w:val="24"/>
          <w:szCs w:val="24"/>
          <w:lang w:eastAsia="zh-CN"/>
          <w14:ligatures w14:val="none"/>
        </w:rPr>
        <w:t xml:space="preserve"> </w:t>
      </w:r>
    </w:p>
    <w:p w14:paraId="24C5D279">
      <w:pPr>
        <w:widowControl/>
        <w:spacing w:line="360" w:lineRule="auto"/>
        <w:rPr>
          <w:rFonts w:hint="eastAsia" w:ascii="微软雅黑" w:hAnsi="微软雅黑" w:eastAsia="微软雅黑" w:cs="微软雅黑"/>
          <w:b/>
          <w:kern w:val="0"/>
          <w:sz w:val="24"/>
          <w:szCs w:val="24"/>
          <w:lang w:eastAsia="zh-CN"/>
        </w:rPr>
      </w:pPr>
      <w:r>
        <w:rPr>
          <w:rFonts w:hint="eastAsia" w:ascii="微软雅黑" w:hAnsi="微软雅黑" w:eastAsia="微软雅黑" w:cs="微软雅黑"/>
          <w:b/>
          <w:kern w:val="0"/>
          <w:sz w:val="24"/>
          <w:szCs w:val="24"/>
          <w14:ligatures w14:val="none"/>
        </w:rPr>
        <w:t xml:space="preserve">    第五条、甲、乙方双方的权利和义务</w:t>
      </w:r>
      <w:bookmarkStart w:id="39" w:name="auto_fouce_14"/>
    </w:p>
    <w:p w14:paraId="648DFB74">
      <w:pPr>
        <w:widowControl/>
        <w:spacing w:line="360" w:lineRule="auto"/>
        <w:rPr>
          <w:rFonts w:hint="eastAsia" w:ascii="微软雅黑" w:hAnsi="微软雅黑" w:eastAsia="微软雅黑" w:cs="微软雅黑"/>
          <w:b/>
          <w:kern w:val="0"/>
          <w:sz w:val="24"/>
          <w:szCs w:val="24"/>
          <w:lang w:eastAsia="zh-CN"/>
          <w14:ligatures w14:val="none"/>
        </w:rPr>
      </w:pPr>
      <w:r>
        <w:rPr>
          <w:rFonts w:hint="eastAsia" w:ascii="微软雅黑" w:hAnsi="微软雅黑" w:eastAsia="微软雅黑" w:cs="微软雅黑"/>
          <w:b/>
          <w:kern w:val="0"/>
          <w:sz w:val="24"/>
          <w:szCs w:val="24"/>
          <w:lang w:eastAsia="zh-CN"/>
        </w:rPr>
        <w:t>乙方应每月5日前向甲方提供上月广告发布监测报告，包含画面完整度检测记录及现场照片。未按时提供视为未履约。</w:t>
      </w:r>
      <w:bookmarkEnd w:id="39"/>
    </w:p>
    <w:p w14:paraId="4662432C">
      <w:pPr>
        <w:widowControl/>
        <w:numPr>
          <w:ilvl w:val="0"/>
          <w:numId w:val="0"/>
        </w:numPr>
        <w:spacing w:line="360" w:lineRule="auto"/>
        <w:ind w:firstLine="480" w:firstLineChars="200"/>
        <w:rPr>
          <w:rFonts w:hint="eastAsia" w:ascii="微软雅黑" w:hAnsi="微软雅黑" w:eastAsia="微软雅黑" w:cs="微软雅黑"/>
          <w:bCs/>
          <w:kern w:val="0"/>
          <w:sz w:val="24"/>
          <w:szCs w:val="24"/>
          <w14:ligatures w14:val="none"/>
        </w:rPr>
      </w:pPr>
      <w:bookmarkStart w:id="40" w:name="auto_fouce_15"/>
      <w:r>
        <w:rPr>
          <w:rFonts w:hint="eastAsia" w:ascii="微软雅黑" w:hAnsi="微软雅黑" w:eastAsia="微软雅黑" w:cs="微软雅黑"/>
          <w:bCs/>
          <w:kern w:val="0"/>
          <w:sz w:val="24"/>
          <w:szCs w:val="24"/>
          <w:lang w:val="en-US" w:eastAsia="zh-CN"/>
          <w14:ligatures w14:val="none"/>
        </w:rPr>
        <w:t>1.</w:t>
      </w:r>
      <w:r>
        <w:rPr>
          <w:rFonts w:hint="eastAsia" w:ascii="微软雅黑" w:hAnsi="微软雅黑" w:eastAsia="微软雅黑" w:cs="微软雅黑"/>
          <w:bCs/>
          <w:kern w:val="0"/>
          <w:sz w:val="24"/>
          <w:szCs w:val="24"/>
          <w14:ligatures w14:val="none"/>
        </w:rPr>
        <w:t>甲方有权要求按照合同约定按期、保质的发布广告；</w:t>
      </w:r>
      <w:r>
        <w:rPr>
          <w:rFonts w:hint="eastAsia" w:ascii="微软雅黑" w:hAnsi="微软雅黑" w:eastAsia="微软雅黑" w:cs="微软雅黑"/>
          <w:bCs/>
          <w:kern w:val="0"/>
          <w:sz w:val="24"/>
          <w:szCs w:val="24"/>
          <w:lang w:eastAsia="zh-CN"/>
        </w:rPr>
        <w:t>甲方对广告物料、服务内容及投放进度享有最终单方验收和决定权，乙方不得就甲方验收标准提出异议。验收异议以甲方书面意见为准。</w:t>
      </w:r>
      <w:bookmarkEnd w:id="40"/>
    </w:p>
    <w:p w14:paraId="786CD8F1">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bCs/>
          <w:kern w:val="0"/>
          <w:sz w:val="24"/>
          <w:szCs w:val="24"/>
          <w14:ligatures w14:val="none"/>
        </w:rPr>
        <w:t>2</w:t>
      </w:r>
      <w:r>
        <w:rPr>
          <w:rFonts w:hint="eastAsia" w:ascii="微软雅黑" w:hAnsi="微软雅黑" w:eastAsia="微软雅黑" w:cs="微软雅黑"/>
          <w:bCs/>
          <w:kern w:val="0"/>
          <w:sz w:val="24"/>
          <w:szCs w:val="24"/>
          <w:lang w:val="en-US" w:eastAsia="zh-CN"/>
          <w14:ligatures w14:val="none"/>
        </w:rPr>
        <w:t>.</w:t>
      </w:r>
      <w:r>
        <w:rPr>
          <w:rFonts w:hint="eastAsia" w:ascii="微软雅黑" w:hAnsi="微软雅黑" w:eastAsia="微软雅黑" w:cs="微软雅黑"/>
          <w:bCs/>
          <w:kern w:val="0"/>
          <w:sz w:val="24"/>
          <w:szCs w:val="24"/>
          <w14:ligatures w14:val="none"/>
        </w:rPr>
        <w:t>甲方应在广告发布前</w:t>
      </w:r>
      <w:r>
        <w:rPr>
          <w:rFonts w:hint="eastAsia" w:ascii="微软雅黑" w:hAnsi="微软雅黑" w:eastAsia="微软雅黑" w:cs="微软雅黑"/>
          <w:bCs/>
          <w:kern w:val="0"/>
          <w:sz w:val="24"/>
          <w:szCs w:val="24"/>
          <w:u w:val="single"/>
          <w14:ligatures w14:val="none"/>
        </w:rPr>
        <w:t xml:space="preserve">        </w:t>
      </w:r>
      <w:r>
        <w:rPr>
          <w:rFonts w:hint="eastAsia" w:ascii="微软雅黑" w:hAnsi="微软雅黑" w:eastAsia="微软雅黑" w:cs="微软雅黑"/>
          <w:bCs/>
          <w:kern w:val="0"/>
          <w:sz w:val="24"/>
          <w:szCs w:val="24"/>
          <w14:ligatures w14:val="none"/>
        </w:rPr>
        <w:t>日内向乙方提供广告画面设计稿及申报材料，</w:t>
      </w:r>
      <w:bookmarkStart w:id="41" w:name="auto_fouce_16"/>
      <w:r>
        <w:rPr>
          <w:rFonts w:hint="eastAsia" w:ascii="微软雅黑" w:hAnsi="微软雅黑" w:eastAsia="微软雅黑" w:cs="微软雅黑"/>
          <w:bCs/>
          <w:kern w:val="0"/>
          <w:sz w:val="24"/>
          <w:szCs w:val="24"/>
          <w14:ligatures w14:val="none"/>
        </w:rPr>
        <w:t>因甲方原因</w:t>
      </w:r>
      <w:r>
        <w:rPr>
          <w:rFonts w:hint="eastAsia" w:ascii="微软雅黑" w:hAnsi="微软雅黑" w:eastAsia="微软雅黑" w:cs="微软雅黑"/>
          <w:kern w:val="0"/>
          <w:sz w:val="24"/>
          <w:szCs w:val="24"/>
          <w:lang w:eastAsia="zh-CN"/>
        </w:rPr>
        <w:t>导致</w:t>
      </w:r>
      <w:r>
        <w:rPr>
          <w:rFonts w:hint="eastAsia" w:ascii="微软雅黑" w:hAnsi="微软雅黑" w:eastAsia="微软雅黑" w:cs="微软雅黑"/>
          <w:kern w:val="0"/>
          <w:sz w:val="24"/>
          <w:szCs w:val="24"/>
          <w14:ligatures w14:val="none"/>
        </w:rPr>
        <w:t>画面发布的延迟，</w:t>
      </w:r>
      <w:r>
        <w:rPr>
          <w:rFonts w:hint="eastAsia" w:ascii="微软雅黑" w:hAnsi="微软雅黑" w:eastAsia="微软雅黑" w:cs="微软雅黑"/>
          <w:kern w:val="0"/>
          <w:sz w:val="24"/>
          <w:szCs w:val="24"/>
          <w:lang w:eastAsia="zh-CN"/>
        </w:rPr>
        <w:t>双方另行协商处理</w:t>
      </w:r>
      <w:r>
        <w:rPr>
          <w:rFonts w:hint="eastAsia" w:ascii="微软雅黑" w:hAnsi="微软雅黑" w:eastAsia="微软雅黑" w:cs="微软雅黑"/>
          <w:kern w:val="0"/>
          <w:sz w:val="24"/>
          <w:szCs w:val="24"/>
          <w14:ligatures w14:val="none"/>
        </w:rPr>
        <w:t>。</w:t>
      </w:r>
      <w:bookmarkEnd w:id="41"/>
    </w:p>
    <w:p w14:paraId="7A16EB96">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3</w:t>
      </w:r>
      <w:bookmarkStart w:id="42" w:name="auto_fouce_17"/>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乙方应在收到甲方广告画面后</w:t>
      </w:r>
      <w:r>
        <w:rPr>
          <w:rFonts w:hint="eastAsia" w:ascii="微软雅黑" w:hAnsi="微软雅黑" w:eastAsia="微软雅黑" w:cs="微软雅黑"/>
          <w:kern w:val="0"/>
          <w:sz w:val="24"/>
          <w:szCs w:val="24"/>
          <w:u w:val="single"/>
          <w:lang w:eastAsia="zh-CN"/>
          <w14:ligatures w14:val="none"/>
        </w:rPr>
        <w:t xml:space="preserve">   </w:t>
      </w:r>
      <w:r>
        <w:rPr>
          <w:rFonts w:hint="eastAsia" w:ascii="微软雅黑" w:hAnsi="微软雅黑" w:eastAsia="微软雅黑" w:cs="微软雅黑"/>
          <w:kern w:val="0"/>
          <w:sz w:val="24"/>
          <w:szCs w:val="24"/>
          <w14:ligatures w14:val="none"/>
        </w:rPr>
        <w:t>个工作日内完成广告画面的</w:t>
      </w:r>
      <w:r>
        <w:rPr>
          <w:rFonts w:hint="eastAsia" w:ascii="微软雅黑" w:hAnsi="微软雅黑" w:eastAsia="微软雅黑" w:cs="微软雅黑"/>
          <w:kern w:val="0"/>
          <w:sz w:val="24"/>
          <w:szCs w:val="24"/>
          <w:u w:val="single"/>
          <w14:ligatures w14:val="none"/>
        </w:rPr>
        <w:t>首</w:t>
      </w:r>
      <w:r>
        <w:rPr>
          <w:rFonts w:hint="eastAsia" w:ascii="微软雅黑" w:hAnsi="微软雅黑" w:eastAsia="微软雅黑" w:cs="微软雅黑"/>
          <w:kern w:val="0"/>
          <w:sz w:val="24"/>
          <w:szCs w:val="24"/>
          <w14:ligatures w14:val="none"/>
        </w:rPr>
        <w:t>次制作、安装</w:t>
      </w:r>
      <w:r>
        <w:rPr>
          <w:rFonts w:hint="eastAsia" w:ascii="微软雅黑" w:hAnsi="微软雅黑" w:eastAsia="微软雅黑" w:cs="微软雅黑"/>
          <w:kern w:val="0"/>
          <w:sz w:val="24"/>
          <w:szCs w:val="24"/>
          <w:lang w:eastAsia="zh-CN"/>
        </w:rPr>
        <w:t>，并通过城管部门验收</w:t>
      </w:r>
      <w:r>
        <w:rPr>
          <w:rFonts w:hint="eastAsia" w:ascii="微软雅黑" w:hAnsi="微软雅黑" w:eastAsia="微软雅黑" w:cs="微软雅黑"/>
          <w:kern w:val="0"/>
          <w:sz w:val="24"/>
          <w:szCs w:val="24"/>
          <w14:ligatures w14:val="none"/>
        </w:rPr>
        <w:t>（遇雨、雪、大风天气</w:t>
      </w:r>
      <w:r>
        <w:rPr>
          <w:rFonts w:hint="eastAsia" w:ascii="微软雅黑" w:hAnsi="微软雅黑" w:eastAsia="微软雅黑" w:cs="微软雅黑"/>
          <w:kern w:val="0"/>
          <w:sz w:val="24"/>
          <w:szCs w:val="24"/>
          <w:lang w:eastAsia="zh-CN"/>
          <w14:ligatures w14:val="none"/>
        </w:rPr>
        <w:t>且足以影响安装的</w:t>
      </w:r>
      <w:r>
        <w:rPr>
          <w:rFonts w:hint="eastAsia" w:ascii="微软雅黑" w:hAnsi="微软雅黑" w:eastAsia="微软雅黑" w:cs="微软雅黑"/>
          <w:kern w:val="0"/>
          <w:sz w:val="24"/>
          <w:szCs w:val="24"/>
          <w14:ligatures w14:val="none"/>
        </w:rPr>
        <w:t>，时间应当顺延）。</w:t>
      </w:r>
      <w:bookmarkEnd w:id="42"/>
    </w:p>
    <w:p w14:paraId="6737570F">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4</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lang w:eastAsia="zh-CN"/>
          <w14:ligatures w14:val="none"/>
        </w:rPr>
        <w:t>乙方有义务对</w:t>
      </w:r>
      <w:r>
        <w:rPr>
          <w:rFonts w:hint="eastAsia" w:ascii="微软雅黑" w:hAnsi="微软雅黑" w:eastAsia="微软雅黑" w:cs="微软雅黑"/>
          <w:kern w:val="0"/>
          <w:sz w:val="24"/>
          <w:szCs w:val="24"/>
          <w14:ligatures w14:val="none"/>
        </w:rPr>
        <w:t>甲方提供的广告发布画面是否符合国家法律、法规及地方政策的要求</w:t>
      </w:r>
      <w:r>
        <w:rPr>
          <w:rFonts w:hint="eastAsia" w:ascii="微软雅黑" w:hAnsi="微软雅黑" w:eastAsia="微软雅黑" w:cs="微软雅黑"/>
          <w:kern w:val="0"/>
          <w:sz w:val="24"/>
          <w:szCs w:val="24"/>
          <w:lang w:eastAsia="zh-CN"/>
          <w14:ligatures w14:val="none"/>
        </w:rPr>
        <w:t>进行审查，</w:t>
      </w:r>
      <w:r>
        <w:rPr>
          <w:rFonts w:hint="eastAsia" w:ascii="微软雅黑" w:hAnsi="微软雅黑" w:eastAsia="微软雅黑" w:cs="微软雅黑"/>
          <w:kern w:val="0"/>
          <w:sz w:val="24"/>
          <w:szCs w:val="24"/>
          <w14:ligatures w14:val="none"/>
        </w:rPr>
        <w:t>如甲方提供的画面内容不符合上述要求，</w:t>
      </w:r>
      <w:r>
        <w:rPr>
          <w:rFonts w:hint="eastAsia" w:ascii="微软雅黑" w:hAnsi="微软雅黑" w:eastAsia="微软雅黑" w:cs="微软雅黑"/>
          <w:kern w:val="0"/>
          <w:sz w:val="24"/>
          <w:szCs w:val="24"/>
          <w:lang w:eastAsia="zh-CN"/>
          <w14:ligatures w14:val="none"/>
        </w:rPr>
        <w:t xml:space="preserve"> 并应书面提示</w:t>
      </w:r>
      <w:r>
        <w:rPr>
          <w:rFonts w:hint="eastAsia" w:ascii="微软雅黑" w:hAnsi="微软雅黑" w:eastAsia="微软雅黑" w:cs="微软雅黑"/>
          <w:kern w:val="0"/>
          <w:sz w:val="24"/>
          <w:szCs w:val="24"/>
          <w14:ligatures w14:val="none"/>
        </w:rPr>
        <w:t>甲方对广告内容进行</w:t>
      </w:r>
      <w:r>
        <w:rPr>
          <w:rFonts w:hint="eastAsia" w:ascii="微软雅黑" w:hAnsi="微软雅黑" w:eastAsia="微软雅黑" w:cs="微软雅黑"/>
          <w:kern w:val="0"/>
          <w:sz w:val="24"/>
          <w:szCs w:val="24"/>
          <w:lang w:eastAsia="zh-CN"/>
          <w14:ligatures w14:val="none"/>
        </w:rPr>
        <w:t>相应的</w:t>
      </w:r>
      <w:r>
        <w:rPr>
          <w:rFonts w:hint="eastAsia" w:ascii="微软雅黑" w:hAnsi="微软雅黑" w:eastAsia="微软雅黑" w:cs="微软雅黑"/>
          <w:kern w:val="0"/>
          <w:sz w:val="24"/>
          <w:szCs w:val="24"/>
          <w14:ligatures w14:val="none"/>
        </w:rPr>
        <w:t>修改，由此造成的画面发布延误损失由甲方自行承担。</w:t>
      </w:r>
    </w:p>
    <w:p w14:paraId="109DAB02">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5</w:t>
      </w:r>
      <w:bookmarkStart w:id="43" w:name="auto_fouce_18"/>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乙方负责</w:t>
      </w:r>
      <w:r>
        <w:rPr>
          <w:rFonts w:hint="eastAsia" w:ascii="微软雅黑" w:hAnsi="微软雅黑" w:eastAsia="微软雅黑" w:cs="微软雅黑"/>
          <w:kern w:val="0"/>
          <w:sz w:val="24"/>
          <w:szCs w:val="24"/>
          <w:lang w:eastAsia="zh-CN"/>
        </w:rPr>
        <w:t>独立</w:t>
      </w:r>
      <w:r>
        <w:rPr>
          <w:rFonts w:hint="eastAsia" w:ascii="微软雅黑" w:hAnsi="微软雅黑" w:eastAsia="微软雅黑" w:cs="微软雅黑"/>
          <w:kern w:val="0"/>
          <w:sz w:val="24"/>
          <w:szCs w:val="24"/>
          <w14:ligatures w14:val="none"/>
        </w:rPr>
        <w:t>办理广告画面</w:t>
      </w:r>
      <w:r>
        <w:rPr>
          <w:rFonts w:hint="eastAsia" w:ascii="微软雅黑" w:hAnsi="微软雅黑" w:eastAsia="微软雅黑" w:cs="微软雅黑"/>
          <w:kern w:val="0"/>
          <w:sz w:val="24"/>
          <w:szCs w:val="24"/>
          <w:lang w:eastAsia="zh-CN"/>
        </w:rPr>
        <w:t>的所有</w:t>
      </w:r>
      <w:r>
        <w:rPr>
          <w:rFonts w:hint="eastAsia" w:ascii="微软雅黑" w:hAnsi="微软雅黑" w:eastAsia="微软雅黑" w:cs="微软雅黑"/>
          <w:kern w:val="0"/>
          <w:sz w:val="24"/>
          <w:szCs w:val="24"/>
          <w14:ligatures w14:val="none"/>
        </w:rPr>
        <w:t>报</w:t>
      </w:r>
      <w:r>
        <w:rPr>
          <w:rFonts w:hint="eastAsia" w:ascii="微软雅黑" w:hAnsi="微软雅黑" w:eastAsia="微软雅黑" w:cs="微软雅黑"/>
          <w:kern w:val="0"/>
          <w:sz w:val="24"/>
          <w:szCs w:val="24"/>
          <w:lang w:eastAsia="zh-CN"/>
        </w:rPr>
        <w:t>批、报建、备案、政府协调及手续</w:t>
      </w:r>
      <w:r>
        <w:rPr>
          <w:rFonts w:hint="eastAsia" w:ascii="微软雅黑" w:hAnsi="微软雅黑" w:eastAsia="微软雅黑" w:cs="微软雅黑"/>
          <w:kern w:val="0"/>
          <w:sz w:val="24"/>
          <w:szCs w:val="24"/>
          <w14:ligatures w14:val="none"/>
        </w:rPr>
        <w:t>，并</w:t>
      </w:r>
      <w:r>
        <w:rPr>
          <w:rFonts w:hint="eastAsia" w:ascii="微软雅黑" w:hAnsi="微软雅黑" w:eastAsia="微软雅黑" w:cs="微软雅黑"/>
          <w:kern w:val="0"/>
          <w:sz w:val="24"/>
          <w:szCs w:val="24"/>
          <w:lang w:eastAsia="zh-CN"/>
        </w:rPr>
        <w:t>承担全部</w:t>
      </w:r>
      <w:r>
        <w:rPr>
          <w:rFonts w:hint="eastAsia" w:ascii="微软雅黑" w:hAnsi="微软雅黑" w:eastAsia="微软雅黑" w:cs="微软雅黑"/>
          <w:kern w:val="0"/>
          <w:sz w:val="24"/>
          <w:szCs w:val="24"/>
          <w14:ligatures w14:val="none"/>
        </w:rPr>
        <w:t>合规</w:t>
      </w:r>
      <w:r>
        <w:rPr>
          <w:rFonts w:hint="eastAsia" w:ascii="微软雅黑" w:hAnsi="微软雅黑" w:eastAsia="微软雅黑" w:cs="微软雅黑"/>
          <w:kern w:val="0"/>
          <w:sz w:val="24"/>
          <w:szCs w:val="24"/>
          <w:lang w:eastAsia="zh-CN"/>
        </w:rPr>
        <w:t>风险和因违法违规产生</w:t>
      </w:r>
      <w:r>
        <w:rPr>
          <w:rFonts w:hint="eastAsia" w:ascii="微软雅黑" w:hAnsi="微软雅黑" w:eastAsia="微软雅黑" w:cs="微软雅黑"/>
          <w:kern w:val="0"/>
          <w:sz w:val="24"/>
          <w:szCs w:val="24"/>
          <w14:ligatures w14:val="none"/>
        </w:rPr>
        <w:t>的</w:t>
      </w:r>
      <w:r>
        <w:rPr>
          <w:rFonts w:hint="eastAsia" w:ascii="微软雅黑" w:hAnsi="微软雅黑" w:eastAsia="微软雅黑" w:cs="微软雅黑"/>
          <w:kern w:val="0"/>
          <w:sz w:val="24"/>
          <w:szCs w:val="24"/>
          <w:lang w:eastAsia="zh-CN"/>
        </w:rPr>
        <w:t>处罚、损失，均与甲方无关。同时，乙方应积极配合政府审批工</w:t>
      </w:r>
      <w:r>
        <w:rPr>
          <w:rFonts w:hint="eastAsia" w:ascii="微软雅黑" w:hAnsi="微软雅黑" w:eastAsia="微软雅黑" w:cs="微软雅黑"/>
          <w:kern w:val="0"/>
          <w:sz w:val="24"/>
          <w:szCs w:val="24"/>
          <w14:ligatures w14:val="none"/>
        </w:rPr>
        <w:t>作</w:t>
      </w:r>
      <w:r>
        <w:rPr>
          <w:rFonts w:hint="eastAsia" w:ascii="微软雅黑" w:hAnsi="微软雅黑" w:eastAsia="微软雅黑" w:cs="微软雅黑"/>
          <w:kern w:val="0"/>
          <w:sz w:val="24"/>
          <w:szCs w:val="24"/>
          <w:lang w:eastAsia="zh-CN"/>
        </w:rPr>
        <w:t>，及时主动通知甲方所需材料及对应反馈</w:t>
      </w:r>
      <w:r>
        <w:rPr>
          <w:rFonts w:hint="eastAsia" w:ascii="微软雅黑" w:hAnsi="微软雅黑" w:eastAsia="微软雅黑" w:cs="微软雅黑"/>
          <w:kern w:val="0"/>
          <w:sz w:val="24"/>
          <w:szCs w:val="24"/>
          <w14:ligatures w14:val="none"/>
        </w:rPr>
        <w:t>期限</w:t>
      </w:r>
      <w:r>
        <w:rPr>
          <w:rFonts w:hint="eastAsia" w:ascii="微软雅黑" w:hAnsi="微软雅黑" w:eastAsia="微软雅黑" w:cs="微软雅黑"/>
          <w:kern w:val="0"/>
          <w:sz w:val="24"/>
          <w:szCs w:val="24"/>
          <w:lang w:eastAsia="zh-CN"/>
        </w:rPr>
        <w:t>，要求以书面形式予以说明。乙方对材料不足等问题应于</w:t>
      </w:r>
      <w:r>
        <w:rPr>
          <w:rFonts w:hint="eastAsia" w:ascii="微软雅黑" w:hAnsi="微软雅黑" w:eastAsia="微软雅黑" w:cs="微软雅黑"/>
          <w:kern w:val="0"/>
          <w:sz w:val="24"/>
          <w:szCs w:val="24"/>
          <w14:ligatures w14:val="none"/>
        </w:rPr>
        <w:t>发</w:t>
      </w:r>
      <w:r>
        <w:rPr>
          <w:rFonts w:hint="eastAsia" w:ascii="微软雅黑" w:hAnsi="微软雅黑" w:eastAsia="微软雅黑" w:cs="微软雅黑"/>
          <w:kern w:val="0"/>
          <w:sz w:val="24"/>
          <w:szCs w:val="24"/>
          <w:lang w:eastAsia="zh-CN"/>
        </w:rPr>
        <w:t>现后24小时内书面通知甲方，逾期未通知导致审批延误的，一切责任及损失由乙方承担</w:t>
      </w:r>
      <w:r>
        <w:rPr>
          <w:rFonts w:hint="eastAsia" w:ascii="微软雅黑" w:hAnsi="微软雅黑" w:eastAsia="微软雅黑" w:cs="微软雅黑"/>
          <w:kern w:val="0"/>
          <w:sz w:val="24"/>
          <w:szCs w:val="24"/>
          <w14:ligatures w14:val="none"/>
        </w:rPr>
        <w:t>。</w:t>
      </w:r>
      <w:bookmarkEnd w:id="43"/>
    </w:p>
    <w:p w14:paraId="6B8BE734">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6</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甲方应及时向乙方提供画面申报审批等需要的相关材料，因甲方提供材料拖延、不全等原因造成相关报批及画面发布受阻或者延迟，甲方应及时补充相关材料或修改发布内容，以保证画面发布的合法。</w:t>
      </w:r>
    </w:p>
    <w:p w14:paraId="0D34D602">
      <w:pPr>
        <w:widowControl/>
        <w:spacing w:line="360" w:lineRule="auto"/>
        <w:ind w:firstLine="480" w:firstLineChars="20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14:ligatures w14:val="none"/>
        </w:rPr>
        <w:t>7</w:t>
      </w:r>
      <w:bookmarkStart w:id="44" w:name="auto_fouce_19"/>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广告发布期间，因广告牌脱落、坠落、倒塌等造成的损害责任及所有费用由乙方承担，与甲方无关。</w:t>
      </w:r>
      <w:r>
        <w:rPr>
          <w:rFonts w:hint="eastAsia" w:ascii="微软雅黑" w:hAnsi="微软雅黑" w:eastAsia="微软雅黑" w:cs="微软雅黑"/>
          <w:kern w:val="0"/>
          <w:sz w:val="24"/>
          <w:szCs w:val="24"/>
          <w:lang w:eastAsia="zh-CN"/>
        </w:rPr>
        <w:t>因广告牌结构安全问题导致行政处罚的，乙方除承担全部费用外另支付相当于行政处罚金额</w:t>
      </w:r>
      <w:r>
        <w:rPr>
          <w:rFonts w:hint="eastAsia" w:ascii="微软雅黑" w:hAnsi="微软雅黑" w:eastAsia="微软雅黑" w:cs="微软雅黑"/>
          <w:kern w:val="0"/>
          <w:sz w:val="24"/>
          <w:szCs w:val="24"/>
          <w:lang w:eastAsia="zh-CN"/>
          <w14:ligatures w14:val="none"/>
        </w:rPr>
        <w:t>12</w:t>
      </w:r>
      <w:r>
        <w:rPr>
          <w:rFonts w:hint="eastAsia" w:ascii="微软雅黑" w:hAnsi="微软雅黑" w:eastAsia="微软雅黑" w:cs="微软雅黑"/>
          <w:kern w:val="0"/>
          <w:sz w:val="24"/>
          <w:szCs w:val="24"/>
          <w:lang w:eastAsia="zh-CN"/>
        </w:rPr>
        <w:t>0%的违约金。</w:t>
      </w:r>
      <w:bookmarkEnd w:id="44"/>
    </w:p>
    <w:p w14:paraId="70A013A2">
      <w:pPr>
        <w:widowControl/>
        <w:spacing w:line="360" w:lineRule="auto"/>
        <w:ind w:firstLine="480" w:firstLineChars="20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14:ligatures w14:val="none"/>
        </w:rPr>
        <w:t>8</w:t>
      </w:r>
      <w:bookmarkStart w:id="45" w:name="auto_fouce_20"/>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在广告发布期间，如遇不可抗力须按政府要求发布公益画面或临时拆下对接政府检查的，造成广告发布暂时性中断的，乙方不承担违约责任。合同总价不变，广告发布到期时间期限予以顺延，延长时间为占用的未发布时间</w:t>
      </w:r>
      <w:r>
        <w:rPr>
          <w:rFonts w:hint="eastAsia" w:ascii="微软雅黑" w:hAnsi="微软雅黑" w:eastAsia="微软雅黑" w:cs="微软雅黑"/>
          <w:kern w:val="0"/>
          <w:sz w:val="24"/>
          <w:szCs w:val="24"/>
          <w:lang w:eastAsia="zh-CN"/>
        </w:rPr>
        <w:t>。乙方须第一时间书面通知甲方，并提供政府书面指令原件，经甲方核实确认后，甲方有权选择同意顺延或要求解除合同并返还未履行期间对应费用。未经甲方书面同意，乙方不得主张自动顺延，亦不得以此为由免除赔偿责任。</w:t>
      </w:r>
      <w:bookmarkEnd w:id="45"/>
    </w:p>
    <w:p w14:paraId="6CEB23B1">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9</w:t>
      </w:r>
      <w:bookmarkStart w:id="46" w:name="auto_fouce_21"/>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乙方负责画面的制作、安装和更换工作</w:t>
      </w:r>
      <w:r>
        <w:rPr>
          <w:rFonts w:hint="eastAsia" w:ascii="微软雅黑" w:hAnsi="微软雅黑" w:eastAsia="微软雅黑" w:cs="微软雅黑"/>
          <w:kern w:val="0"/>
          <w:sz w:val="24"/>
          <w:szCs w:val="24"/>
          <w:lang w:eastAsia="zh-CN"/>
        </w:rPr>
        <w:t>，广告发布期间不得张贴、插播他方宣传物料或利用甲方资源开展任何第三方宣传，否则甲方有权</w:t>
      </w:r>
      <w:r>
        <w:rPr>
          <w:rFonts w:hint="eastAsia" w:ascii="微软雅黑" w:hAnsi="微软雅黑" w:eastAsia="微软雅黑" w:cs="微软雅黑"/>
          <w:kern w:val="0"/>
          <w:sz w:val="24"/>
          <w:szCs w:val="24"/>
          <w:lang w:eastAsia="zh-CN"/>
          <w14:ligatures w14:val="none"/>
        </w:rPr>
        <w:t>要求乙方</w:t>
      </w:r>
      <w:r>
        <w:rPr>
          <w:rFonts w:hint="eastAsia" w:ascii="微软雅黑" w:hAnsi="微软雅黑" w:eastAsia="微软雅黑" w:cs="微软雅黑"/>
          <w:kern w:val="0"/>
          <w:sz w:val="24"/>
          <w:szCs w:val="24"/>
          <w:lang w:eastAsia="zh-CN"/>
        </w:rPr>
        <w:t>双倍退费</w:t>
      </w:r>
      <w:r>
        <w:rPr>
          <w:rFonts w:hint="eastAsia" w:ascii="微软雅黑" w:hAnsi="微软雅黑" w:eastAsia="微软雅黑" w:cs="微软雅黑"/>
          <w:kern w:val="0"/>
          <w:sz w:val="24"/>
          <w:szCs w:val="24"/>
          <w:lang w:eastAsia="zh-CN"/>
          <w14:ligatures w14:val="none"/>
        </w:rPr>
        <w:t xml:space="preserve"> </w:t>
      </w:r>
      <w:r>
        <w:rPr>
          <w:rFonts w:hint="eastAsia" w:ascii="微软雅黑" w:hAnsi="微软雅黑" w:eastAsia="微软雅黑" w:cs="微软雅黑"/>
          <w:kern w:val="0"/>
          <w:sz w:val="24"/>
          <w:szCs w:val="24"/>
          <w14:ligatures w14:val="none"/>
        </w:rPr>
        <w:t>。</w:t>
      </w:r>
      <w:bookmarkEnd w:id="46"/>
      <w:bookmarkStart w:id="47" w:name="auto_fouce_22"/>
      <w:r>
        <w:rPr>
          <w:rFonts w:hint="eastAsia" w:ascii="微软雅黑" w:hAnsi="微软雅黑" w:eastAsia="微软雅黑" w:cs="微软雅黑"/>
          <w:kern w:val="0"/>
          <w:sz w:val="24"/>
          <w:szCs w:val="24"/>
          <w:lang w:eastAsia="zh-CN"/>
        </w:rPr>
        <w:t>乙方不得以甲方未支</w:t>
      </w:r>
      <w:r>
        <w:rPr>
          <w:rFonts w:hint="eastAsia" w:ascii="微软雅黑" w:hAnsi="微软雅黑" w:eastAsia="微软雅黑" w:cs="微软雅黑"/>
          <w:kern w:val="0"/>
          <w:sz w:val="24"/>
          <w:szCs w:val="24"/>
          <w14:ligatures w14:val="none"/>
        </w:rPr>
        <w:t>付</w:t>
      </w:r>
      <w:r>
        <w:rPr>
          <w:rFonts w:hint="eastAsia" w:ascii="微软雅黑" w:hAnsi="微软雅黑" w:eastAsia="微软雅黑" w:cs="微软雅黑"/>
          <w:kern w:val="0"/>
          <w:sz w:val="24"/>
          <w:szCs w:val="24"/>
          <w:lang w:eastAsia="zh-CN"/>
        </w:rPr>
        <w:t>到期</w:t>
      </w:r>
      <w:r>
        <w:rPr>
          <w:rFonts w:hint="eastAsia" w:ascii="微软雅黑" w:hAnsi="微软雅黑" w:eastAsia="微软雅黑" w:cs="微软雅黑"/>
          <w:kern w:val="0"/>
          <w:sz w:val="24"/>
          <w:szCs w:val="24"/>
          <w14:ligatures w14:val="none"/>
        </w:rPr>
        <w:t>款</w:t>
      </w:r>
      <w:r>
        <w:rPr>
          <w:rFonts w:hint="eastAsia" w:ascii="微软雅黑" w:hAnsi="微软雅黑" w:eastAsia="微软雅黑" w:cs="微软雅黑"/>
          <w:kern w:val="0"/>
          <w:sz w:val="24"/>
          <w:szCs w:val="24"/>
          <w:lang w:eastAsia="zh-CN"/>
        </w:rPr>
        <w:t>项为由拒绝或迟延履行</w:t>
      </w:r>
      <w:r>
        <w:rPr>
          <w:rFonts w:hint="eastAsia" w:ascii="微软雅黑" w:hAnsi="微软雅黑" w:eastAsia="微软雅黑" w:cs="微软雅黑"/>
          <w:kern w:val="0"/>
          <w:sz w:val="24"/>
          <w:szCs w:val="24"/>
          <w14:ligatures w14:val="none"/>
        </w:rPr>
        <w:t>画面更换</w:t>
      </w:r>
      <w:r>
        <w:rPr>
          <w:rFonts w:hint="eastAsia" w:ascii="微软雅黑" w:hAnsi="微软雅黑" w:eastAsia="微软雅黑" w:cs="微软雅黑"/>
          <w:kern w:val="0"/>
          <w:sz w:val="24"/>
          <w:szCs w:val="24"/>
          <w:lang w:eastAsia="zh-CN"/>
        </w:rPr>
        <w:t>义务</w:t>
      </w:r>
      <w:r>
        <w:rPr>
          <w:rFonts w:hint="eastAsia" w:ascii="微软雅黑" w:hAnsi="微软雅黑" w:eastAsia="微软雅黑" w:cs="微软雅黑"/>
          <w:kern w:val="0"/>
          <w:sz w:val="24"/>
          <w:szCs w:val="24"/>
          <w14:ligatures w14:val="none"/>
        </w:rPr>
        <w:t>，甲方</w:t>
      </w:r>
      <w:r>
        <w:rPr>
          <w:rFonts w:hint="eastAsia" w:ascii="微软雅黑" w:hAnsi="微软雅黑" w:eastAsia="微软雅黑" w:cs="微软雅黑"/>
          <w:kern w:val="0"/>
          <w:sz w:val="24"/>
          <w:szCs w:val="24"/>
          <w:lang w:eastAsia="zh-CN"/>
        </w:rPr>
        <w:t>有权从应付款项中直接扣除乙方应</w:t>
      </w:r>
      <w:r>
        <w:rPr>
          <w:rFonts w:hint="eastAsia" w:ascii="微软雅黑" w:hAnsi="微软雅黑" w:eastAsia="微软雅黑" w:cs="微软雅黑"/>
          <w:kern w:val="0"/>
          <w:sz w:val="24"/>
          <w:szCs w:val="24"/>
          <w14:ligatures w14:val="none"/>
        </w:rPr>
        <w:t>承担</w:t>
      </w:r>
      <w:r>
        <w:rPr>
          <w:rFonts w:hint="eastAsia" w:ascii="微软雅黑" w:hAnsi="微软雅黑" w:eastAsia="微软雅黑" w:cs="微软雅黑"/>
          <w:kern w:val="0"/>
          <w:sz w:val="24"/>
          <w:szCs w:val="24"/>
          <w:lang w:eastAsia="zh-CN"/>
        </w:rPr>
        <w:t>的违约金</w:t>
      </w:r>
      <w:r>
        <w:rPr>
          <w:rFonts w:hint="eastAsia" w:ascii="微软雅黑" w:hAnsi="微软雅黑" w:eastAsia="微软雅黑" w:cs="微软雅黑"/>
          <w:kern w:val="0"/>
          <w:sz w:val="24"/>
          <w:szCs w:val="24"/>
          <w14:ligatures w14:val="none"/>
        </w:rPr>
        <w:t>。</w:t>
      </w:r>
      <w:bookmarkEnd w:id="47"/>
    </w:p>
    <w:p w14:paraId="5563552B">
      <w:pPr>
        <w:widowControl/>
        <w:spacing w:line="360" w:lineRule="auto"/>
        <w:ind w:firstLine="480" w:firstLineChars="20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10</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合同期内乙方应保证广告牌正常使用，</w:t>
      </w:r>
      <w:bookmarkStart w:id="48" w:name="auto_fouce_23"/>
      <w:r>
        <w:rPr>
          <w:rFonts w:hint="eastAsia" w:ascii="微软雅黑" w:hAnsi="微软雅黑" w:eastAsia="微软雅黑" w:cs="微软雅黑"/>
          <w:kern w:val="0"/>
          <w:sz w:val="24"/>
          <w:szCs w:val="24"/>
          <w14:ligatures w14:val="none"/>
        </w:rPr>
        <w:t>如出现牌面的破损、断裂，乙方应及时主动进行维修或在接到甲方维修通知后48小时内到现场维修</w:t>
      </w:r>
      <w:r>
        <w:rPr>
          <w:rFonts w:hint="eastAsia" w:ascii="微软雅黑" w:hAnsi="微软雅黑" w:eastAsia="微软雅黑" w:cs="微软雅黑"/>
          <w:kern w:val="0"/>
          <w:sz w:val="24"/>
          <w:szCs w:val="24"/>
          <w:lang w:eastAsia="zh-CN"/>
        </w:rPr>
        <w:t>。如乙方超过48小时未修复的</w:t>
      </w:r>
      <w:r>
        <w:rPr>
          <w:rFonts w:hint="eastAsia" w:ascii="微软雅黑" w:hAnsi="微软雅黑" w:eastAsia="微软雅黑" w:cs="微软雅黑"/>
          <w:kern w:val="0"/>
          <w:sz w:val="24"/>
          <w:szCs w:val="24"/>
          <w14:ligatures w14:val="none"/>
        </w:rPr>
        <w:t>，</w:t>
      </w:r>
      <w:r>
        <w:rPr>
          <w:rFonts w:hint="eastAsia" w:ascii="微软雅黑" w:hAnsi="微软雅黑" w:eastAsia="微软雅黑" w:cs="微软雅黑"/>
          <w:kern w:val="0"/>
          <w:sz w:val="24"/>
          <w:szCs w:val="24"/>
          <w:lang w:eastAsia="zh-CN"/>
        </w:rPr>
        <w:t>按每日合同总额3%计</w:t>
      </w:r>
      <w:r>
        <w:rPr>
          <w:rFonts w:hint="eastAsia" w:ascii="微软雅黑" w:hAnsi="微软雅黑" w:eastAsia="微软雅黑" w:cs="微软雅黑"/>
          <w:kern w:val="0"/>
          <w:sz w:val="24"/>
          <w:szCs w:val="24"/>
          <w:lang w:eastAsia="zh-CN"/>
          <w14:ligatures w14:val="none"/>
        </w:rPr>
        <w:t>收</w:t>
      </w:r>
      <w:r>
        <w:rPr>
          <w:rFonts w:hint="eastAsia" w:ascii="微软雅黑" w:hAnsi="微软雅黑" w:eastAsia="微软雅黑" w:cs="微软雅黑"/>
          <w:kern w:val="0"/>
          <w:sz w:val="24"/>
          <w:szCs w:val="24"/>
          <w:lang w:eastAsia="zh-CN"/>
        </w:rPr>
        <w:t>违约金，或每延迟一小时按合同总价0.1%支付违约金。</w:t>
      </w:r>
      <w:r>
        <w:rPr>
          <w:rFonts w:hint="eastAsia" w:ascii="微软雅黑" w:hAnsi="微软雅黑" w:eastAsia="微软雅黑" w:cs="微软雅黑"/>
          <w:kern w:val="0"/>
          <w:sz w:val="24"/>
          <w:szCs w:val="24"/>
          <w14:ligatures w14:val="none"/>
        </w:rPr>
        <w:t>因维修占用的时间，</w:t>
      </w:r>
      <w:r>
        <w:rPr>
          <w:rFonts w:hint="eastAsia" w:ascii="微软雅黑" w:hAnsi="微软雅黑" w:eastAsia="微软雅黑" w:cs="微软雅黑"/>
          <w:kern w:val="0"/>
          <w:sz w:val="24"/>
          <w:szCs w:val="24"/>
          <w:lang w:eastAsia="zh-CN"/>
          <w14:ligatures w14:val="none"/>
        </w:rPr>
        <w:t>乙方应</w:t>
      </w:r>
      <w:r>
        <w:rPr>
          <w:rFonts w:hint="eastAsia" w:ascii="微软雅黑" w:hAnsi="微软雅黑" w:eastAsia="微软雅黑" w:cs="微软雅黑"/>
          <w:kern w:val="0"/>
          <w:sz w:val="24"/>
          <w:szCs w:val="24"/>
          <w14:ligatures w14:val="none"/>
        </w:rPr>
        <w:t>予</w:t>
      </w:r>
      <w:r>
        <w:rPr>
          <w:rFonts w:hint="eastAsia" w:ascii="微软雅黑" w:hAnsi="微软雅黑" w:eastAsia="微软雅黑" w:cs="微软雅黑"/>
          <w:kern w:val="0"/>
          <w:sz w:val="24"/>
          <w:szCs w:val="24"/>
          <w:lang w:eastAsia="zh-CN"/>
        </w:rPr>
        <w:t>以顺延</w:t>
      </w:r>
      <w:r>
        <w:rPr>
          <w:rFonts w:hint="eastAsia" w:ascii="微软雅黑" w:hAnsi="微软雅黑" w:eastAsia="微软雅黑" w:cs="微软雅黑"/>
          <w:kern w:val="0"/>
          <w:sz w:val="24"/>
          <w:szCs w:val="24"/>
          <w:lang w:eastAsia="zh-CN"/>
          <w14:ligatures w14:val="none"/>
        </w:rPr>
        <w:t>发布时间</w:t>
      </w:r>
      <w:r>
        <w:rPr>
          <w:rFonts w:hint="eastAsia" w:ascii="微软雅黑" w:hAnsi="微软雅黑" w:eastAsia="微软雅黑" w:cs="微软雅黑"/>
          <w:kern w:val="0"/>
          <w:sz w:val="24"/>
          <w:szCs w:val="24"/>
          <w:lang w:eastAsia="zh-CN"/>
        </w:rPr>
        <w:t>，对顺延天数、顺延安排及恢复</w:t>
      </w:r>
      <w:r>
        <w:rPr>
          <w:rFonts w:hint="eastAsia" w:ascii="微软雅黑" w:hAnsi="微软雅黑" w:eastAsia="微软雅黑" w:cs="微软雅黑"/>
          <w:kern w:val="0"/>
          <w:sz w:val="24"/>
          <w:szCs w:val="24"/>
          <w14:ligatures w14:val="none"/>
        </w:rPr>
        <w:t>时间</w:t>
      </w:r>
      <w:r>
        <w:rPr>
          <w:rFonts w:hint="eastAsia" w:ascii="微软雅黑" w:hAnsi="微软雅黑" w:eastAsia="微软雅黑" w:cs="微软雅黑"/>
          <w:kern w:val="0"/>
          <w:sz w:val="24"/>
          <w:szCs w:val="24"/>
          <w:lang w:eastAsia="zh-CN"/>
          <w14:ligatures w14:val="none"/>
        </w:rPr>
        <w:t>甲方</w:t>
      </w:r>
      <w:r>
        <w:rPr>
          <w:rFonts w:hint="eastAsia" w:ascii="微软雅黑" w:hAnsi="微软雅黑" w:eastAsia="微软雅黑" w:cs="微软雅黑"/>
          <w:kern w:val="0"/>
          <w:sz w:val="24"/>
          <w:szCs w:val="24"/>
          <w:lang w:eastAsia="zh-CN"/>
        </w:rPr>
        <w:t>有最终决定权</w:t>
      </w:r>
      <w:r>
        <w:rPr>
          <w:rFonts w:hint="eastAsia" w:ascii="微软雅黑" w:hAnsi="微软雅黑" w:eastAsia="微软雅黑" w:cs="微软雅黑"/>
          <w:kern w:val="0"/>
          <w:sz w:val="24"/>
          <w:szCs w:val="24"/>
          <w14:ligatures w14:val="none"/>
        </w:rPr>
        <w:t>。</w:t>
      </w:r>
      <w:bookmarkEnd w:id="48"/>
    </w:p>
    <w:p w14:paraId="19212D34">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第六条、保密条款</w:t>
      </w:r>
    </w:p>
    <w:p w14:paraId="63470C98">
      <w:pPr>
        <w:widowControl/>
        <w:spacing w:line="360" w:lineRule="auto"/>
        <w:ind w:firstLine="560"/>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本合同属于商业机密，双方有义务维护其中的商业及技术数据或信息的保密性，不得擅自使用、复制、传播或向第三方透露本合同的相关信息及资料，</w:t>
      </w:r>
      <w:bookmarkStart w:id="49" w:name="auto_fouce_25"/>
      <w:r>
        <w:rPr>
          <w:rFonts w:hint="eastAsia" w:ascii="微软雅黑" w:hAnsi="微软雅黑" w:eastAsia="微软雅黑" w:cs="微软雅黑"/>
          <w:kern w:val="0"/>
          <w:sz w:val="24"/>
          <w:szCs w:val="24"/>
          <w14:ligatures w14:val="none"/>
        </w:rPr>
        <w:t>否则守约方有权追究违约方的法律责任。</w:t>
      </w:r>
      <w:r>
        <w:rPr>
          <w:rFonts w:hint="eastAsia" w:ascii="微软雅黑" w:hAnsi="微软雅黑" w:eastAsia="微软雅黑" w:cs="微软雅黑"/>
          <w:kern w:val="0"/>
          <w:sz w:val="24"/>
          <w:szCs w:val="24"/>
          <w:lang w:eastAsia="zh-CN"/>
        </w:rPr>
        <w:t>乙方如因泄露甲方商业信息、技术资料等造成甲方损失，除承担实际损失外，另需支付不少于合同总价</w:t>
      </w:r>
      <w:r>
        <w:rPr>
          <w:rFonts w:hint="eastAsia" w:ascii="微软雅黑" w:hAnsi="微软雅黑" w:eastAsia="微软雅黑" w:cs="微软雅黑"/>
          <w:kern w:val="0"/>
          <w:sz w:val="24"/>
          <w:szCs w:val="24"/>
          <w:lang w:eastAsia="zh-CN"/>
          <w14:ligatures w14:val="none"/>
        </w:rPr>
        <w:t>3</w:t>
      </w:r>
      <w:r>
        <w:rPr>
          <w:rFonts w:hint="eastAsia" w:ascii="微软雅黑" w:hAnsi="微软雅黑" w:eastAsia="微软雅黑" w:cs="微软雅黑"/>
          <w:kern w:val="0"/>
          <w:sz w:val="24"/>
          <w:szCs w:val="24"/>
          <w:lang w:eastAsia="zh-CN"/>
        </w:rPr>
        <w:t>0%的违约金。</w:t>
      </w:r>
      <w:r>
        <w:rPr>
          <w:rFonts w:hint="eastAsia" w:ascii="微软雅黑" w:hAnsi="微软雅黑" w:eastAsia="微软雅黑" w:cs="微软雅黑"/>
          <w:kern w:val="0"/>
          <w:sz w:val="24"/>
          <w:szCs w:val="24"/>
          <w14:ligatures w14:val="none"/>
        </w:rPr>
        <w:t>本保密义务不因本合同的终止而终止。</w:t>
      </w:r>
      <w:bookmarkEnd w:id="49"/>
      <w:bookmarkStart w:id="50" w:name="auto_fouce_27"/>
    </w:p>
    <w:p w14:paraId="22534B64">
      <w:pPr>
        <w:widowControl/>
        <w:spacing w:line="360" w:lineRule="auto"/>
        <w:ind w:firstLine="560"/>
        <w:rPr>
          <w:rFonts w:hint="eastAsia" w:ascii="微软雅黑" w:hAnsi="微软雅黑" w:eastAsia="微软雅黑" w:cs="微软雅黑"/>
          <w:kern w:val="0"/>
          <w:sz w:val="24"/>
          <w:szCs w:val="24"/>
          <w:lang w:eastAsia="zh-CN"/>
          <w14:ligatures w14:val="none"/>
        </w:rPr>
      </w:pPr>
      <w:r>
        <w:rPr>
          <w:rFonts w:hint="eastAsia" w:ascii="微软雅黑" w:hAnsi="微软雅黑" w:eastAsia="微软雅黑" w:cs="微软雅黑"/>
          <w:kern w:val="0"/>
          <w:sz w:val="24"/>
          <w:szCs w:val="24"/>
          <w:lang w:eastAsia="zh-CN"/>
        </w:rPr>
        <w:t>乙方不得将甲方提供的设计元素、项目信息用于其他商业用途，相关素材应在服务完成后10日内彻底销毁。</w:t>
      </w:r>
      <w:bookmarkEnd w:id="50"/>
    </w:p>
    <w:p w14:paraId="6C1D7F8A">
      <w:pPr>
        <w:widowControl/>
        <w:spacing w:line="360" w:lineRule="auto"/>
        <w:ind w:firstLine="480" w:firstLineChars="200"/>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第七条、违约责任</w:t>
      </w:r>
    </w:p>
    <w:p w14:paraId="544B9F2C">
      <w:pPr>
        <w:widowControl/>
        <w:numPr>
          <w:ilvl w:val="0"/>
          <w:numId w:val="12"/>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若乙方交付的物料质量、数量、规格有不符合清单内容与合同约定或达不到甲方验收标准，</w:t>
      </w:r>
      <w:bookmarkStart w:id="51" w:name="auto_fouce_28"/>
      <w:r>
        <w:rPr>
          <w:rFonts w:hint="eastAsia" w:ascii="微软雅黑" w:hAnsi="微软雅黑" w:eastAsia="微软雅黑" w:cs="微软雅黑"/>
          <w:bCs/>
          <w:kern w:val="0"/>
          <w:sz w:val="24"/>
          <w:szCs w:val="24"/>
          <w14:ligatures w14:val="none"/>
        </w:rPr>
        <w:t>甲方有权拒收，并不予支付乙方本次款项。</w:t>
      </w:r>
      <w:r>
        <w:rPr>
          <w:rFonts w:hint="eastAsia" w:ascii="微软雅黑" w:hAnsi="微软雅黑" w:eastAsia="微软雅黑" w:cs="微软雅黑"/>
          <w:bCs/>
          <w:kern w:val="0"/>
          <w:sz w:val="24"/>
          <w:szCs w:val="24"/>
          <w:lang w:eastAsia="zh-CN"/>
        </w:rPr>
        <w:t>乙方工作人员因操作不当导致甲方物料损坏的，乙方应按该物料价值的</w:t>
      </w:r>
      <w:r>
        <w:rPr>
          <w:rFonts w:hint="eastAsia" w:ascii="微软雅黑" w:hAnsi="微软雅黑" w:eastAsia="微软雅黑" w:cs="微软雅黑"/>
          <w:bCs/>
          <w:kern w:val="0"/>
          <w:sz w:val="24"/>
          <w:szCs w:val="24"/>
          <w:lang w:eastAsia="zh-CN"/>
          <w14:ligatures w14:val="none"/>
        </w:rPr>
        <w:t>二</w:t>
      </w:r>
      <w:r>
        <w:rPr>
          <w:rFonts w:hint="eastAsia" w:ascii="微软雅黑" w:hAnsi="微软雅黑" w:eastAsia="微软雅黑" w:cs="微软雅黑"/>
          <w:bCs/>
          <w:kern w:val="0"/>
          <w:sz w:val="24"/>
          <w:szCs w:val="24"/>
          <w:lang w:eastAsia="zh-CN"/>
        </w:rPr>
        <w:t>倍向甲方赔偿损失。</w:t>
      </w:r>
      <w:bookmarkEnd w:id="51"/>
    </w:p>
    <w:p w14:paraId="40E73141">
      <w:pPr>
        <w:widowControl/>
        <w:numPr>
          <w:ilvl w:val="0"/>
          <w:numId w:val="12"/>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如因乙方原因造成本合同不能履行或不能完全履行，甲方有权不予支付乙方本次款项，</w:t>
      </w:r>
      <w:bookmarkStart w:id="52" w:name="auto_fouce_29"/>
      <w:r>
        <w:rPr>
          <w:rFonts w:hint="eastAsia" w:ascii="微软雅黑" w:hAnsi="微软雅黑" w:eastAsia="微软雅黑" w:cs="微软雅黑"/>
          <w:bCs/>
          <w:kern w:val="0"/>
          <w:sz w:val="24"/>
          <w:szCs w:val="24"/>
          <w14:ligatures w14:val="none"/>
        </w:rPr>
        <w:t>另乙方</w:t>
      </w:r>
      <w:r>
        <w:rPr>
          <w:rFonts w:hint="eastAsia" w:ascii="微软雅黑" w:hAnsi="微软雅黑" w:eastAsia="微软雅黑" w:cs="微软雅黑"/>
          <w:bCs/>
          <w:kern w:val="0"/>
          <w:sz w:val="24"/>
          <w:szCs w:val="24"/>
          <w:lang w:eastAsia="zh-CN"/>
        </w:rPr>
        <w:t>应</w:t>
      </w:r>
      <w:r>
        <w:rPr>
          <w:rFonts w:hint="eastAsia" w:ascii="微软雅黑" w:hAnsi="微软雅黑" w:eastAsia="微软雅黑" w:cs="微软雅黑"/>
          <w:bCs/>
          <w:kern w:val="0"/>
          <w:sz w:val="24"/>
          <w:szCs w:val="24"/>
          <w14:ligatures w14:val="none"/>
        </w:rPr>
        <w:t>承担合同</w:t>
      </w:r>
      <w:r>
        <w:rPr>
          <w:rFonts w:hint="eastAsia" w:ascii="微软雅黑" w:hAnsi="微软雅黑" w:eastAsia="微软雅黑" w:cs="微软雅黑"/>
          <w:bCs/>
          <w:kern w:val="0"/>
          <w:sz w:val="24"/>
          <w:szCs w:val="24"/>
          <w:lang w:eastAsia="zh-CN"/>
        </w:rPr>
        <w:t>总价款</w:t>
      </w:r>
      <w:r>
        <w:rPr>
          <w:rFonts w:hint="eastAsia" w:ascii="微软雅黑" w:hAnsi="微软雅黑" w:eastAsia="微软雅黑" w:cs="微软雅黑"/>
          <w:bCs/>
          <w:kern w:val="0"/>
          <w:sz w:val="24"/>
          <w:szCs w:val="24"/>
          <w14:ligatures w14:val="none"/>
        </w:rPr>
        <w:t>30%的违约金。</w:t>
      </w:r>
      <w:bookmarkEnd w:id="52"/>
    </w:p>
    <w:p w14:paraId="1F1A13D3">
      <w:pPr>
        <w:widowControl/>
        <w:numPr>
          <w:ilvl w:val="0"/>
          <w:numId w:val="12"/>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乙方承诺其具有发布广告的经营资质。</w:t>
      </w:r>
      <w:bookmarkStart w:id="53" w:name="auto_fouce_30"/>
      <w:r>
        <w:rPr>
          <w:rFonts w:hint="eastAsia" w:ascii="微软雅黑" w:hAnsi="微软雅黑" w:eastAsia="微软雅黑" w:cs="微软雅黑"/>
          <w:bCs/>
          <w:kern w:val="0"/>
          <w:sz w:val="24"/>
          <w:szCs w:val="24"/>
          <w14:ligatures w14:val="none"/>
        </w:rPr>
        <w:t>乙方应按约定期间及时发布广告 并办理广告发布登记备案手续，如因乙方原因导致广告发布延迟的，乙方应在广告发布日前提前三日通知甲方，责任由乙方承担，发布期间相应顺延（延误一天补二天）。若乙方未履行通知义务，须支付违约金</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r>
        <w:rPr>
          <w:rFonts w:hint="eastAsia" w:ascii="微软雅黑" w:hAnsi="微软雅黑" w:eastAsia="微软雅黑" w:cs="微软雅黑"/>
          <w:bCs/>
          <w:kern w:val="0"/>
          <w:sz w:val="24"/>
          <w:szCs w:val="24"/>
          <w:lang w:eastAsia="zh-CN"/>
        </w:rPr>
        <w:t>，且每延迟一日按合同总额0.5%计罚</w:t>
      </w:r>
      <w:r>
        <w:rPr>
          <w:rFonts w:hint="eastAsia" w:ascii="微软雅黑" w:hAnsi="微软雅黑" w:eastAsia="微软雅黑" w:cs="微软雅黑"/>
          <w:bCs/>
          <w:kern w:val="0"/>
          <w:sz w:val="24"/>
          <w:szCs w:val="24"/>
          <w14:ligatures w14:val="none"/>
        </w:rPr>
        <w:t>。</w:t>
      </w:r>
      <w:bookmarkEnd w:id="53"/>
    </w:p>
    <w:p w14:paraId="36EE1BF6">
      <w:pPr>
        <w:widowControl/>
        <w:numPr>
          <w:ilvl w:val="0"/>
          <w:numId w:val="12"/>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不论因何种原因，</w:t>
      </w:r>
      <w:bookmarkStart w:id="54" w:name="auto_fouce_31"/>
      <w:r>
        <w:rPr>
          <w:rFonts w:hint="eastAsia" w:ascii="微软雅黑" w:hAnsi="微软雅黑" w:eastAsia="微软雅黑" w:cs="微软雅黑"/>
          <w:bCs/>
          <w:kern w:val="0"/>
          <w:sz w:val="24"/>
          <w:szCs w:val="24"/>
          <w14:ligatures w14:val="none"/>
        </w:rPr>
        <w:t>若广告停播超过</w:t>
      </w:r>
      <w:r>
        <w:rPr>
          <w:rFonts w:hint="eastAsia" w:ascii="微软雅黑" w:hAnsi="微软雅黑" w:eastAsia="微软雅黑" w:cs="微软雅黑"/>
          <w:bCs/>
          <w:kern w:val="0"/>
          <w:sz w:val="24"/>
          <w:szCs w:val="24"/>
          <w:lang w:eastAsia="zh-CN"/>
        </w:rPr>
        <w:t>连续72小时、累计120小时或3个自然日</w:t>
      </w:r>
      <w:r>
        <w:rPr>
          <w:rFonts w:hint="eastAsia" w:ascii="微软雅黑" w:hAnsi="微软雅黑" w:eastAsia="微软雅黑" w:cs="微软雅黑"/>
          <w:bCs/>
          <w:kern w:val="0"/>
          <w:sz w:val="24"/>
          <w:szCs w:val="24"/>
          <w14:ligatures w14:val="none"/>
        </w:rPr>
        <w:t>，甲方有权解除合同，并要求乙方退还未播放天数对应的费用并支付违约金</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bookmarkEnd w:id="54"/>
    </w:p>
    <w:p w14:paraId="5DB1AAFC">
      <w:pPr>
        <w:widowControl/>
        <w:numPr>
          <w:ilvl w:val="0"/>
          <w:numId w:val="12"/>
        </w:numPr>
        <w:spacing w:line="360" w:lineRule="auto"/>
        <w:rPr>
          <w:rFonts w:hint="eastAsia" w:ascii="微软雅黑" w:hAnsi="微软雅黑" w:eastAsia="微软雅黑" w:cs="微软雅黑"/>
          <w:bCs/>
          <w:kern w:val="0"/>
          <w:sz w:val="24"/>
          <w:szCs w:val="24"/>
          <w14:ligatures w14:val="none"/>
        </w:rPr>
      </w:pPr>
      <w:bookmarkStart w:id="55" w:name="auto_fouce_32"/>
      <w:r>
        <w:rPr>
          <w:rFonts w:hint="eastAsia" w:ascii="微软雅黑" w:hAnsi="微软雅黑" w:eastAsia="微软雅黑" w:cs="微软雅黑"/>
          <w:bCs/>
          <w:kern w:val="0"/>
          <w:sz w:val="24"/>
          <w:szCs w:val="24"/>
          <w14:ligatures w14:val="none"/>
        </w:rPr>
        <w:t>在合约期内如出现甲方广告漏播</w:t>
      </w:r>
      <w:r>
        <w:rPr>
          <w:rFonts w:hint="eastAsia" w:ascii="微软雅黑" w:hAnsi="微软雅黑" w:eastAsia="微软雅黑" w:cs="微软雅黑"/>
          <w:bCs/>
          <w:kern w:val="0"/>
          <w:sz w:val="24"/>
          <w:szCs w:val="24"/>
          <w:lang w:eastAsia="zh-CN"/>
        </w:rPr>
        <w:t>、</w:t>
      </w:r>
      <w:r>
        <w:rPr>
          <w:rFonts w:hint="eastAsia" w:ascii="微软雅黑" w:hAnsi="微软雅黑" w:eastAsia="微软雅黑" w:cs="微软雅黑"/>
          <w:bCs/>
          <w:kern w:val="0"/>
          <w:sz w:val="24"/>
          <w:szCs w:val="24"/>
          <w14:ligatures w14:val="none"/>
        </w:rPr>
        <w:t>少播</w:t>
      </w:r>
      <w:r>
        <w:rPr>
          <w:rFonts w:hint="eastAsia" w:ascii="微软雅黑" w:hAnsi="微软雅黑" w:eastAsia="微软雅黑" w:cs="微软雅黑"/>
          <w:bCs/>
          <w:kern w:val="0"/>
          <w:sz w:val="24"/>
          <w:szCs w:val="24"/>
          <w:lang w:eastAsia="zh-CN"/>
        </w:rPr>
        <w:t>或内容出错</w:t>
      </w:r>
      <w:r>
        <w:rPr>
          <w:rFonts w:hint="eastAsia" w:ascii="微软雅黑" w:hAnsi="微软雅黑" w:eastAsia="微软雅黑" w:cs="微软雅黑"/>
          <w:bCs/>
          <w:kern w:val="0"/>
          <w:sz w:val="24"/>
          <w:szCs w:val="24"/>
          <w14:ligatures w14:val="none"/>
        </w:rPr>
        <w:t>情况，乙方应以“漏一补二，少一补二”（漏播一天补二天，少播一天补二天）的方式延长甲方广告发布天数</w:t>
      </w:r>
      <w:r>
        <w:rPr>
          <w:rFonts w:hint="eastAsia" w:ascii="微软雅黑" w:hAnsi="微软雅黑" w:eastAsia="微软雅黑" w:cs="微软雅黑"/>
          <w:bCs/>
          <w:kern w:val="0"/>
          <w:sz w:val="24"/>
          <w:szCs w:val="24"/>
          <w:lang w:eastAsia="zh-CN"/>
        </w:rPr>
        <w:t>，补播时段</w:t>
      </w:r>
      <w:r>
        <w:rPr>
          <w:rFonts w:hint="eastAsia" w:ascii="微软雅黑" w:hAnsi="微软雅黑" w:eastAsia="微软雅黑" w:cs="微软雅黑"/>
          <w:bCs/>
          <w:kern w:val="0"/>
          <w:sz w:val="24"/>
          <w:szCs w:val="24"/>
          <w:lang w:eastAsia="zh-CN"/>
          <w14:ligatures w14:val="none"/>
        </w:rPr>
        <w:t>段需事先征得甲方书面同意。</w:t>
      </w:r>
      <w:r>
        <w:rPr>
          <w:rFonts w:hint="eastAsia" w:ascii="微软雅黑" w:hAnsi="微软雅黑" w:eastAsia="微软雅黑" w:cs="微软雅黑"/>
          <w:bCs/>
          <w:kern w:val="0"/>
          <w:sz w:val="24"/>
          <w:szCs w:val="24"/>
          <w14:ligatures w14:val="none"/>
        </w:rPr>
        <w:t>如</w:t>
      </w:r>
      <w:r>
        <w:rPr>
          <w:rFonts w:hint="eastAsia" w:ascii="微软雅黑" w:hAnsi="微软雅黑" w:eastAsia="微软雅黑" w:cs="微软雅黑"/>
          <w:bCs/>
          <w:kern w:val="0"/>
          <w:sz w:val="24"/>
          <w:szCs w:val="24"/>
          <w:lang w:eastAsia="zh-CN"/>
        </w:rPr>
        <w:t>甲方选择不顺延，</w:t>
      </w:r>
      <w:r>
        <w:rPr>
          <w:rFonts w:hint="eastAsia" w:ascii="微软雅黑" w:hAnsi="微软雅黑" w:eastAsia="微软雅黑" w:cs="微软雅黑"/>
          <w:bCs/>
          <w:kern w:val="0"/>
          <w:sz w:val="24"/>
          <w:szCs w:val="24"/>
          <w14:ligatures w14:val="none"/>
        </w:rPr>
        <w:t>乙方</w:t>
      </w:r>
      <w:r>
        <w:rPr>
          <w:rFonts w:hint="eastAsia" w:ascii="微软雅黑" w:hAnsi="微软雅黑" w:eastAsia="微软雅黑" w:cs="微软雅黑"/>
          <w:bCs/>
          <w:kern w:val="0"/>
          <w:sz w:val="24"/>
          <w:szCs w:val="24"/>
          <w:lang w:eastAsia="zh-CN"/>
        </w:rPr>
        <w:t>无条件返</w:t>
      </w:r>
      <w:r>
        <w:rPr>
          <w:rFonts w:hint="eastAsia" w:ascii="微软雅黑" w:hAnsi="微软雅黑" w:eastAsia="微软雅黑" w:cs="微软雅黑"/>
          <w:bCs/>
          <w:kern w:val="0"/>
          <w:sz w:val="24"/>
          <w:szCs w:val="24"/>
          <w14:ligatures w14:val="none"/>
        </w:rPr>
        <w:t>还</w:t>
      </w:r>
      <w:r>
        <w:rPr>
          <w:rFonts w:hint="eastAsia" w:ascii="微软雅黑" w:hAnsi="微软雅黑" w:eastAsia="微软雅黑" w:cs="微软雅黑"/>
          <w:bCs/>
          <w:kern w:val="0"/>
          <w:sz w:val="24"/>
          <w:szCs w:val="24"/>
          <w:lang w:eastAsia="zh-CN"/>
        </w:rPr>
        <w:t>全部</w:t>
      </w:r>
      <w:r>
        <w:rPr>
          <w:rFonts w:hint="eastAsia" w:ascii="微软雅黑" w:hAnsi="微软雅黑" w:eastAsia="微软雅黑" w:cs="微软雅黑"/>
          <w:bCs/>
          <w:kern w:val="0"/>
          <w:sz w:val="24"/>
          <w:szCs w:val="24"/>
          <w14:ligatures w14:val="none"/>
        </w:rPr>
        <w:t>未</w:t>
      </w:r>
      <w:r>
        <w:rPr>
          <w:rFonts w:hint="eastAsia" w:ascii="微软雅黑" w:hAnsi="微软雅黑" w:eastAsia="微软雅黑" w:cs="微软雅黑"/>
          <w:bCs/>
          <w:kern w:val="0"/>
          <w:sz w:val="24"/>
          <w:szCs w:val="24"/>
          <w:lang w:eastAsia="zh-CN"/>
        </w:rPr>
        <w:t>履行期间</w:t>
      </w:r>
      <w:r>
        <w:rPr>
          <w:rFonts w:hint="eastAsia" w:ascii="微软雅黑" w:hAnsi="微软雅黑" w:eastAsia="微软雅黑" w:cs="微软雅黑"/>
          <w:bCs/>
          <w:kern w:val="0"/>
          <w:sz w:val="24"/>
          <w:szCs w:val="24"/>
          <w14:ligatures w14:val="none"/>
        </w:rPr>
        <w:t>对应费用</w:t>
      </w:r>
      <w:r>
        <w:rPr>
          <w:rFonts w:hint="eastAsia" w:ascii="微软雅黑" w:hAnsi="微软雅黑" w:eastAsia="微软雅黑" w:cs="微软雅黑"/>
          <w:bCs/>
          <w:kern w:val="0"/>
          <w:sz w:val="24"/>
          <w:szCs w:val="24"/>
          <w:lang w:eastAsia="zh-CN"/>
        </w:rPr>
        <w:t>，</w:t>
      </w:r>
      <w:r>
        <w:rPr>
          <w:rFonts w:hint="eastAsia" w:ascii="微软雅黑" w:hAnsi="微软雅黑" w:eastAsia="微软雅黑" w:cs="微软雅黑"/>
          <w:bCs/>
          <w:kern w:val="0"/>
          <w:sz w:val="24"/>
          <w:szCs w:val="24"/>
          <w14:ligatures w14:val="none"/>
        </w:rPr>
        <w:t>并</w:t>
      </w:r>
      <w:r>
        <w:rPr>
          <w:rFonts w:hint="eastAsia" w:ascii="微软雅黑" w:hAnsi="微软雅黑" w:eastAsia="微软雅黑" w:cs="微软雅黑"/>
          <w:bCs/>
          <w:kern w:val="0"/>
          <w:sz w:val="24"/>
          <w:szCs w:val="24"/>
          <w:lang w:eastAsia="zh-CN"/>
        </w:rPr>
        <w:t>每次</w:t>
      </w:r>
      <w:r>
        <w:rPr>
          <w:rFonts w:hint="eastAsia" w:ascii="微软雅黑" w:hAnsi="微软雅黑" w:eastAsia="微软雅黑" w:cs="微软雅黑"/>
          <w:bCs/>
          <w:kern w:val="0"/>
          <w:sz w:val="24"/>
          <w:szCs w:val="24"/>
          <w14:ligatures w14:val="none"/>
        </w:rPr>
        <w:t>支付违约金</w:t>
      </w:r>
      <w:r>
        <w:rPr>
          <w:rFonts w:hint="eastAsia" w:ascii="微软雅黑" w:hAnsi="微软雅黑" w:eastAsia="微软雅黑" w:cs="微软雅黑"/>
          <w:bCs/>
          <w:kern w:val="0"/>
          <w:sz w:val="24"/>
          <w:szCs w:val="24"/>
          <w:lang w:eastAsia="zh-CN"/>
        </w:rPr>
        <w:t>不少于</w:t>
      </w:r>
      <w:r>
        <w:rPr>
          <w:rFonts w:hint="eastAsia" w:ascii="微软雅黑" w:hAnsi="微软雅黑" w:eastAsia="微软雅黑" w:cs="微软雅黑"/>
          <w:bCs/>
          <w:kern w:val="0"/>
          <w:sz w:val="24"/>
          <w:szCs w:val="24"/>
          <w:u w:val="single"/>
          <w14:ligatures w14:val="none"/>
        </w:rPr>
        <w:t>10000</w:t>
      </w:r>
      <w:r>
        <w:rPr>
          <w:rFonts w:hint="eastAsia" w:ascii="微软雅黑" w:hAnsi="微软雅黑" w:eastAsia="微软雅黑" w:cs="微软雅黑"/>
          <w:bCs/>
          <w:kern w:val="0"/>
          <w:sz w:val="24"/>
          <w:szCs w:val="24"/>
          <w14:ligatures w14:val="none"/>
        </w:rPr>
        <w:t>元</w:t>
      </w:r>
      <w:r>
        <w:rPr>
          <w:rFonts w:hint="eastAsia" w:ascii="微软雅黑" w:hAnsi="微软雅黑" w:eastAsia="微软雅黑" w:cs="微软雅黑"/>
          <w:bCs/>
          <w:kern w:val="0"/>
          <w:sz w:val="24"/>
          <w:szCs w:val="24"/>
          <w:lang w:eastAsia="zh-CN"/>
        </w:rPr>
        <w:t>，违约金可累加且不设上限，不影响甲方依法主张实际损失（含商誉及预期收益损失）</w:t>
      </w:r>
      <w:r>
        <w:rPr>
          <w:rFonts w:hint="eastAsia" w:ascii="微软雅黑" w:hAnsi="微软雅黑" w:eastAsia="微软雅黑" w:cs="微软雅黑"/>
          <w:bCs/>
          <w:kern w:val="0"/>
          <w:sz w:val="24"/>
          <w:szCs w:val="24"/>
          <w14:ligatures w14:val="none"/>
        </w:rPr>
        <w:t>。</w:t>
      </w:r>
      <w:bookmarkEnd w:id="55"/>
    </w:p>
    <w:p w14:paraId="5E1E38AC">
      <w:pPr>
        <w:widowControl/>
        <w:spacing w:line="360" w:lineRule="auto"/>
        <w:ind w:firstLine="480" w:firstLineChars="200"/>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第八条、其他事项</w:t>
      </w:r>
    </w:p>
    <w:p w14:paraId="4D0A9D31">
      <w:pPr>
        <w:widowControl/>
        <w:numPr>
          <w:ilvl w:val="0"/>
          <w:numId w:val="13"/>
        </w:numPr>
        <w:spacing w:line="360" w:lineRule="auto"/>
        <w:rPr>
          <w:rFonts w:hint="eastAsia" w:ascii="微软雅黑" w:hAnsi="微软雅黑" w:eastAsia="微软雅黑" w:cs="微软雅黑"/>
          <w:bCs/>
          <w:kern w:val="0"/>
          <w:sz w:val="24"/>
          <w:szCs w:val="24"/>
          <w14:ligatures w14:val="none"/>
        </w:rPr>
      </w:pPr>
      <w:r>
        <w:rPr>
          <w:rFonts w:hint="eastAsia" w:ascii="微软雅黑" w:hAnsi="微软雅黑" w:eastAsia="微软雅黑" w:cs="微软雅黑"/>
          <w:bCs/>
          <w:kern w:val="0"/>
          <w:sz w:val="24"/>
          <w:szCs w:val="24"/>
          <w14:ligatures w14:val="none"/>
        </w:rPr>
        <w:t>整体物料视具体情况而定，</w:t>
      </w:r>
      <w:bookmarkStart w:id="56" w:name="auto_fouce_33"/>
      <w:r>
        <w:rPr>
          <w:rFonts w:hint="eastAsia" w:ascii="微软雅黑" w:hAnsi="微软雅黑" w:eastAsia="微软雅黑" w:cs="微软雅黑"/>
          <w:bCs/>
          <w:kern w:val="0"/>
          <w:sz w:val="24"/>
          <w:szCs w:val="24"/>
          <w14:ligatures w14:val="none"/>
        </w:rPr>
        <w:t>质保期</w:t>
      </w:r>
      <w:r>
        <w:rPr>
          <w:rFonts w:hint="eastAsia" w:ascii="微软雅黑" w:hAnsi="微软雅黑" w:eastAsia="微软雅黑" w:cs="微软雅黑"/>
          <w:bCs/>
          <w:kern w:val="0"/>
          <w:sz w:val="24"/>
          <w:szCs w:val="24"/>
          <w:u w:val="single"/>
          <w:lang w:eastAsia="zh-CN"/>
        </w:rPr>
        <w:t>不少于</w:t>
      </w:r>
      <w:r>
        <w:rPr>
          <w:rFonts w:hint="eastAsia" w:ascii="微软雅黑" w:hAnsi="微软雅黑" w:eastAsia="微软雅黑" w:cs="微软雅黑"/>
          <w:bCs/>
          <w:kern w:val="0"/>
          <w:sz w:val="24"/>
          <w:szCs w:val="24"/>
          <w:u w:val="single"/>
          <w:lang w:val="en-US" w:eastAsia="zh-CN"/>
        </w:rPr>
        <w:t xml:space="preserve">  3  </w:t>
      </w:r>
      <w:r>
        <w:rPr>
          <w:rFonts w:hint="eastAsia" w:ascii="微软雅黑" w:hAnsi="微软雅黑" w:eastAsia="微软雅黑" w:cs="微软雅黑"/>
          <w:bCs/>
          <w:kern w:val="0"/>
          <w:sz w:val="24"/>
          <w:szCs w:val="24"/>
          <w14:ligatures w14:val="none"/>
        </w:rPr>
        <w:t>个月，质保期起始时间为</w:t>
      </w:r>
      <w:r>
        <w:rPr>
          <w:rFonts w:hint="eastAsia" w:ascii="微软雅黑" w:hAnsi="微软雅黑" w:eastAsia="微软雅黑" w:cs="微软雅黑"/>
          <w:bCs/>
          <w:kern w:val="0"/>
          <w:sz w:val="24"/>
          <w:szCs w:val="24"/>
          <w:lang w:eastAsia="zh-CN"/>
        </w:rPr>
        <w:t>广告全部验收合格且正常发布之日</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rPr>
        <w:t>且</w:t>
      </w:r>
      <w:r>
        <w:rPr>
          <w:rFonts w:hint="eastAsia" w:ascii="微软雅黑" w:hAnsi="微软雅黑" w:eastAsia="微软雅黑" w:cs="微软雅黑"/>
          <w:bCs/>
          <w:kern w:val="0"/>
          <w:sz w:val="24"/>
          <w:szCs w:val="24"/>
        </w:rPr>
        <w:t>截至日期</w:t>
      </w:r>
      <w:r>
        <w:rPr>
          <w:rFonts w:hint="eastAsia" w:ascii="微软雅黑" w:hAnsi="微软雅黑" w:eastAsia="微软雅黑" w:cs="微软雅黑"/>
          <w:bCs/>
          <w:kern w:val="0"/>
          <w:sz w:val="24"/>
          <w:szCs w:val="24"/>
          <w:lang w:eastAsia="zh-CN"/>
        </w:rPr>
        <w:t>不早于</w:t>
      </w:r>
      <w:r>
        <w:rPr>
          <w:rFonts w:hint="eastAsia" w:ascii="微软雅黑" w:hAnsi="微软雅黑" w:eastAsia="微软雅黑" w:cs="微软雅黑"/>
          <w:bCs/>
          <w:kern w:val="0"/>
          <w:sz w:val="24"/>
          <w:szCs w:val="24"/>
          <w14:ligatures w14:val="none"/>
        </w:rPr>
        <w:t>项目</w:t>
      </w:r>
      <w:r>
        <w:rPr>
          <w:rFonts w:hint="eastAsia" w:ascii="微软雅黑" w:hAnsi="微软雅黑" w:eastAsia="微软雅黑" w:cs="微软雅黑"/>
          <w:bCs/>
          <w:kern w:val="0"/>
          <w:sz w:val="24"/>
          <w:szCs w:val="24"/>
          <w:lang w:eastAsia="zh-CN"/>
        </w:rPr>
        <w:t>实际终止或拆除日。</w:t>
      </w:r>
      <w:r>
        <w:rPr>
          <w:rFonts w:hint="eastAsia" w:ascii="微软雅黑" w:hAnsi="微软雅黑" w:eastAsia="微软雅黑" w:cs="微软雅黑"/>
          <w:bCs/>
          <w:kern w:val="0"/>
          <w:sz w:val="24"/>
          <w:szCs w:val="24"/>
          <w14:ligatures w14:val="none"/>
        </w:rPr>
        <w:t>质保期</w:t>
      </w:r>
      <w:r>
        <w:rPr>
          <w:rFonts w:hint="eastAsia" w:ascii="微软雅黑" w:hAnsi="微软雅黑" w:eastAsia="微软雅黑" w:cs="微软雅黑"/>
          <w:bCs/>
          <w:kern w:val="0"/>
          <w:sz w:val="24"/>
          <w:szCs w:val="24"/>
          <w:lang w:eastAsia="zh-CN"/>
        </w:rPr>
        <w:t>内如因产品本身或安装质量问题产生瑕疵，乙方须无条件免费修复，且修复期内所占广告未发布时间应顺延或从费用中扣除；因第三方专业机构认定</w:t>
      </w:r>
      <w:r>
        <w:rPr>
          <w:rFonts w:hint="eastAsia" w:ascii="微软雅黑" w:hAnsi="微软雅黑" w:eastAsia="微软雅黑" w:cs="微软雅黑"/>
          <w:bCs/>
          <w:kern w:val="0"/>
          <w:sz w:val="24"/>
          <w:szCs w:val="24"/>
          <w14:ligatures w14:val="none"/>
        </w:rPr>
        <w:t>为</w:t>
      </w:r>
      <w:r>
        <w:rPr>
          <w:rFonts w:hint="eastAsia" w:ascii="微软雅黑" w:hAnsi="微软雅黑" w:eastAsia="微软雅黑" w:cs="微软雅黑"/>
          <w:bCs/>
          <w:kern w:val="0"/>
          <w:sz w:val="24"/>
          <w:szCs w:val="24"/>
          <w:lang w:eastAsia="zh-CN"/>
        </w:rPr>
        <w:t>质量问题的</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rPr>
        <w:t>按其结论执行。</w:t>
      </w:r>
      <w:bookmarkEnd w:id="56"/>
      <w:bookmarkStart w:id="57" w:name="auto_fouce_34"/>
      <w:r>
        <w:rPr>
          <w:rFonts w:hint="eastAsia" w:ascii="微软雅黑" w:hAnsi="微软雅黑" w:eastAsia="微软雅黑" w:cs="微软雅黑"/>
          <w:bCs/>
          <w:kern w:val="0"/>
          <w:sz w:val="24"/>
          <w:szCs w:val="24"/>
          <w14:ligatures w14:val="none"/>
        </w:rPr>
        <w:t>质保期内因产品自身原因引起的质量问题由乙方负责免费维修，且产生的费用由乙方自行承担</w:t>
      </w:r>
      <w:r>
        <w:rPr>
          <w:rFonts w:hint="eastAsia" w:ascii="微软雅黑" w:hAnsi="微软雅黑" w:eastAsia="微软雅黑" w:cs="微软雅黑"/>
          <w:bCs/>
          <w:kern w:val="0"/>
          <w:sz w:val="24"/>
          <w:szCs w:val="24"/>
          <w:lang w:eastAsia="zh-CN"/>
        </w:rPr>
        <w:t>。质保期内同一问题累计维修超过3次的，甲方有权要求乙方更换广告牌整体结构，并就由此造成的损失向乙方索赔，所涉费用全部由乙方承担。</w:t>
      </w:r>
      <w:r>
        <w:rPr>
          <w:rFonts w:hint="eastAsia" w:ascii="微软雅黑" w:hAnsi="微软雅黑" w:eastAsia="微软雅黑" w:cs="微软雅黑"/>
          <w:bCs/>
          <w:kern w:val="0"/>
          <w:sz w:val="24"/>
          <w:szCs w:val="24"/>
          <w14:ligatures w14:val="none"/>
        </w:rPr>
        <w:t>因人为和不可抗拒等因素导致的质量问题，由此产生的责任和费用无需乙方承担。</w:t>
      </w:r>
      <w:bookmarkEnd w:id="57"/>
    </w:p>
    <w:p w14:paraId="186663DA">
      <w:pPr>
        <w:widowControl/>
        <w:numPr>
          <w:ilvl w:val="0"/>
          <w:numId w:val="13"/>
        </w:numPr>
        <w:spacing w:line="360" w:lineRule="auto"/>
        <w:rPr>
          <w:rFonts w:hint="eastAsia" w:ascii="微软雅黑" w:hAnsi="微软雅黑" w:eastAsia="微软雅黑" w:cs="微软雅黑"/>
          <w:bCs/>
          <w:kern w:val="0"/>
          <w:sz w:val="24"/>
          <w:szCs w:val="24"/>
          <w14:ligatures w14:val="none"/>
        </w:rPr>
      </w:pPr>
      <w:bookmarkStart w:id="58" w:name="auto_fouce_35"/>
      <w:r>
        <w:rPr>
          <w:rFonts w:hint="eastAsia" w:ascii="微软雅黑" w:hAnsi="微软雅黑" w:eastAsia="微软雅黑" w:cs="微软雅黑"/>
          <w:bCs/>
          <w:kern w:val="0"/>
          <w:sz w:val="24"/>
          <w:szCs w:val="24"/>
          <w14:ligatures w14:val="none"/>
        </w:rPr>
        <w:t>乙方需提前勘察现场施工环境和安装点位，</w:t>
      </w:r>
      <w:r>
        <w:rPr>
          <w:rFonts w:hint="eastAsia" w:ascii="微软雅黑" w:hAnsi="微软雅黑" w:eastAsia="微软雅黑" w:cs="微软雅黑"/>
          <w:bCs/>
          <w:kern w:val="0"/>
          <w:sz w:val="24"/>
          <w:szCs w:val="24"/>
          <w:lang w:eastAsia="zh-CN"/>
        </w:rPr>
        <w:t>并就场地和安装点位的适用性、合规性以书面形式向</w:t>
      </w:r>
      <w:r>
        <w:rPr>
          <w:rFonts w:hint="eastAsia" w:ascii="微软雅黑" w:hAnsi="微软雅黑" w:eastAsia="微软雅黑" w:cs="微软雅黑"/>
          <w:bCs/>
          <w:kern w:val="0"/>
          <w:sz w:val="24"/>
          <w:szCs w:val="24"/>
          <w14:ligatures w14:val="none"/>
        </w:rPr>
        <w:t>甲方</w:t>
      </w:r>
      <w:r>
        <w:rPr>
          <w:rFonts w:hint="eastAsia" w:ascii="微软雅黑" w:hAnsi="微软雅黑" w:eastAsia="微软雅黑" w:cs="微软雅黑"/>
          <w:bCs/>
          <w:kern w:val="0"/>
          <w:sz w:val="24"/>
          <w:szCs w:val="24"/>
          <w:lang w:eastAsia="zh-CN"/>
        </w:rPr>
        <w:t>出具勘查确认意见。若乙方未在实际施工前就存在问题出具书面异议，则视为完全认可甲方</w:t>
      </w:r>
      <w:r>
        <w:rPr>
          <w:rFonts w:hint="eastAsia" w:ascii="微软雅黑" w:hAnsi="微软雅黑" w:eastAsia="微软雅黑" w:cs="微软雅黑"/>
          <w:bCs/>
          <w:kern w:val="0"/>
          <w:sz w:val="24"/>
          <w:szCs w:val="24"/>
          <w14:ligatures w14:val="none"/>
        </w:rPr>
        <w:t>所</w:t>
      </w:r>
      <w:r>
        <w:rPr>
          <w:rFonts w:hint="eastAsia" w:ascii="微软雅黑" w:hAnsi="微软雅黑" w:eastAsia="微软雅黑" w:cs="微软雅黑"/>
          <w:bCs/>
          <w:kern w:val="0"/>
          <w:sz w:val="24"/>
          <w:szCs w:val="24"/>
          <w:lang w:eastAsia="zh-CN"/>
        </w:rPr>
        <w:t>提供的场地和安装条件，后续发</w:t>
      </w:r>
      <w:r>
        <w:rPr>
          <w:rFonts w:hint="eastAsia" w:ascii="微软雅黑" w:hAnsi="微软雅黑" w:eastAsia="微软雅黑" w:cs="微软雅黑"/>
          <w:bCs/>
          <w:kern w:val="0"/>
          <w:sz w:val="24"/>
          <w:szCs w:val="24"/>
          <w14:ligatures w14:val="none"/>
        </w:rPr>
        <w:t>生</w:t>
      </w:r>
      <w:r>
        <w:rPr>
          <w:rFonts w:hint="eastAsia" w:ascii="微软雅黑" w:hAnsi="微软雅黑" w:eastAsia="微软雅黑" w:cs="微软雅黑"/>
          <w:bCs/>
          <w:kern w:val="0"/>
          <w:sz w:val="24"/>
          <w:szCs w:val="24"/>
          <w:lang w:eastAsia="zh-CN"/>
        </w:rPr>
        <w:t>任何因场地问题引发</w:t>
      </w:r>
      <w:r>
        <w:rPr>
          <w:rFonts w:hint="eastAsia" w:ascii="微软雅黑" w:hAnsi="微软雅黑" w:eastAsia="微软雅黑" w:cs="微软雅黑"/>
          <w:bCs/>
          <w:kern w:val="0"/>
          <w:sz w:val="24"/>
          <w:szCs w:val="24"/>
          <w14:ligatures w14:val="none"/>
        </w:rPr>
        <w:t>的</w:t>
      </w:r>
      <w:r>
        <w:rPr>
          <w:rFonts w:hint="eastAsia" w:ascii="微软雅黑" w:hAnsi="微软雅黑" w:eastAsia="微软雅黑" w:cs="微软雅黑"/>
          <w:bCs/>
          <w:kern w:val="0"/>
          <w:sz w:val="24"/>
          <w:szCs w:val="24"/>
          <w:lang w:eastAsia="zh-CN"/>
        </w:rPr>
        <w:t>责任或</w:t>
      </w:r>
      <w:r>
        <w:rPr>
          <w:rFonts w:hint="eastAsia" w:ascii="微软雅黑" w:hAnsi="微软雅黑" w:eastAsia="微软雅黑" w:cs="微软雅黑"/>
          <w:bCs/>
          <w:kern w:val="0"/>
          <w:sz w:val="24"/>
          <w:szCs w:val="24"/>
          <w14:ligatures w14:val="none"/>
        </w:rPr>
        <w:t>费用</w:t>
      </w:r>
      <w:r>
        <w:rPr>
          <w:rFonts w:hint="eastAsia" w:ascii="微软雅黑" w:hAnsi="微软雅黑" w:eastAsia="微软雅黑" w:cs="微软雅黑"/>
          <w:bCs/>
          <w:kern w:val="0"/>
          <w:sz w:val="24"/>
          <w:szCs w:val="24"/>
          <w:lang w:eastAsia="zh-CN"/>
        </w:rPr>
        <w:t>，均由乙方承担</w:t>
      </w:r>
      <w:r>
        <w:rPr>
          <w:rFonts w:hint="eastAsia" w:ascii="微软雅黑" w:hAnsi="微软雅黑" w:eastAsia="微软雅黑" w:cs="微软雅黑"/>
          <w:bCs/>
          <w:kern w:val="0"/>
          <w:sz w:val="24"/>
          <w:szCs w:val="24"/>
          <w14:ligatures w14:val="none"/>
        </w:rPr>
        <w:t>。</w:t>
      </w:r>
      <w:bookmarkEnd w:id="58"/>
    </w:p>
    <w:p w14:paraId="7DE611F5">
      <w:pPr>
        <w:widowControl/>
        <w:numPr>
          <w:ilvl w:val="0"/>
          <w:numId w:val="13"/>
        </w:numPr>
        <w:spacing w:line="360" w:lineRule="auto"/>
        <w:rPr>
          <w:rFonts w:hint="eastAsia" w:ascii="微软雅黑" w:hAnsi="微软雅黑" w:eastAsia="微软雅黑" w:cs="微软雅黑"/>
          <w:bCs/>
          <w:kern w:val="0"/>
          <w:sz w:val="24"/>
          <w:szCs w:val="24"/>
          <w14:ligatures w14:val="none"/>
        </w:rPr>
      </w:pPr>
      <w:bookmarkStart w:id="59" w:name="auto_fouce_36"/>
      <w:r>
        <w:rPr>
          <w:rFonts w:hint="eastAsia" w:ascii="微软雅黑" w:hAnsi="微软雅黑" w:eastAsia="微软雅黑" w:cs="微软雅黑"/>
          <w:bCs/>
          <w:kern w:val="0"/>
          <w:sz w:val="24"/>
          <w:szCs w:val="24"/>
          <w14:ligatures w14:val="none"/>
        </w:rPr>
        <w:t>因甲方提供的安装位置不符，造成影响施工进度和安全隐患的由甲方承担相应修改费用和责任。</w:t>
      </w:r>
    </w:p>
    <w:p w14:paraId="7D5B883A">
      <w:pPr>
        <w:widowControl/>
        <w:numPr>
          <w:ilvl w:val="0"/>
          <w:numId w:val="13"/>
        </w:numPr>
        <w:spacing w:line="360" w:lineRule="auto"/>
        <w:rPr>
          <w:rFonts w:hint="eastAsia" w:ascii="微软雅黑" w:hAnsi="微软雅黑" w:eastAsia="微软雅黑" w:cs="微软雅黑"/>
          <w:b w:val="0"/>
          <w:bCs/>
          <w:kern w:val="0"/>
          <w:sz w:val="24"/>
          <w:szCs w:val="24"/>
          <w14:ligatures w14:val="none"/>
        </w:rPr>
      </w:pPr>
      <w:r>
        <w:rPr>
          <w:rFonts w:hint="eastAsia" w:ascii="微软雅黑" w:hAnsi="微软雅黑" w:eastAsia="微软雅黑" w:cs="微软雅黑"/>
          <w:bCs/>
          <w:kern w:val="0"/>
          <w:sz w:val="24"/>
          <w:szCs w:val="24"/>
          <w:lang w:eastAsia="zh-CN"/>
        </w:rPr>
        <w:t>乙方不得未经甲方书面同意将本合同</w:t>
      </w:r>
      <w:r>
        <w:rPr>
          <w:rFonts w:hint="eastAsia" w:ascii="微软雅黑" w:hAnsi="微软雅黑" w:eastAsia="微软雅黑" w:cs="微软雅黑"/>
          <w:bCs/>
          <w:kern w:val="0"/>
          <w:sz w:val="24"/>
          <w:szCs w:val="24"/>
          <w:lang w:eastAsia="zh-CN"/>
          <w14:ligatures w14:val="none"/>
        </w:rPr>
        <w:t>约定的</w:t>
      </w:r>
      <w:r>
        <w:rPr>
          <w:rFonts w:hint="eastAsia" w:ascii="微软雅黑" w:hAnsi="微软雅黑" w:eastAsia="微软雅黑" w:cs="微软雅黑"/>
          <w:bCs/>
          <w:kern w:val="0"/>
          <w:sz w:val="24"/>
          <w:szCs w:val="24"/>
          <w:lang w:eastAsia="zh-CN"/>
        </w:rPr>
        <w:t>业务转包或分包，若有违反，</w:t>
      </w:r>
      <w:r>
        <w:rPr>
          <w:rFonts w:hint="eastAsia" w:ascii="微软雅黑" w:hAnsi="微软雅黑" w:eastAsia="微软雅黑" w:cs="微软雅黑"/>
          <w:b w:val="0"/>
          <w:bCs/>
          <w:kern w:val="0"/>
          <w:sz w:val="24"/>
          <w:szCs w:val="24"/>
          <w:lang w:eastAsia="zh-CN"/>
        </w:rPr>
        <w:t>甲方有权立即解除合同，并要求乙方</w:t>
      </w:r>
      <w:r>
        <w:rPr>
          <w:rFonts w:hint="eastAsia" w:ascii="微软雅黑" w:hAnsi="微软雅黑" w:eastAsia="微软雅黑" w:cs="微软雅黑"/>
          <w:b w:val="0"/>
          <w:bCs/>
          <w:kern w:val="0"/>
          <w:sz w:val="24"/>
          <w:szCs w:val="24"/>
        </w:rPr>
        <w:t>返还甲方已支付的费用且</w:t>
      </w:r>
      <w:r>
        <w:rPr>
          <w:rFonts w:hint="eastAsia" w:ascii="微软雅黑" w:hAnsi="微软雅黑" w:eastAsia="微软雅黑" w:cs="微软雅黑"/>
          <w:b w:val="0"/>
          <w:bCs/>
          <w:kern w:val="0"/>
          <w:sz w:val="24"/>
          <w:szCs w:val="24"/>
          <w:lang w:eastAsia="zh-CN"/>
        </w:rPr>
        <w:t>支付合同总价50%的违约金。</w:t>
      </w:r>
      <w:bookmarkEnd w:id="59"/>
    </w:p>
    <w:p w14:paraId="1C9C8695">
      <w:pPr>
        <w:widowControl/>
        <w:numPr>
          <w:ilvl w:val="0"/>
          <w:numId w:val="13"/>
        </w:numPr>
        <w:spacing w:line="360" w:lineRule="auto"/>
        <w:rPr>
          <w:rFonts w:hint="eastAsia" w:ascii="微软雅黑" w:hAnsi="微软雅黑" w:eastAsia="微软雅黑" w:cs="微软雅黑"/>
          <w:bCs/>
          <w:kern w:val="0"/>
          <w:sz w:val="24"/>
          <w:szCs w:val="24"/>
          <w14:ligatures w14:val="none"/>
        </w:rPr>
      </w:pPr>
      <w:bookmarkStart w:id="60" w:name="auto_fouce_37"/>
      <w:r>
        <w:rPr>
          <w:rFonts w:hint="eastAsia" w:ascii="微软雅黑" w:hAnsi="微软雅黑" w:eastAsia="微软雅黑" w:cs="微软雅黑"/>
          <w:b w:val="0"/>
          <w:bCs/>
          <w:kern w:val="0"/>
          <w:sz w:val="24"/>
          <w:szCs w:val="24"/>
          <w14:ligatures w14:val="none"/>
        </w:rPr>
        <w:t>本合同未尽事宜，甲乙双方可另行协商解决，经双方同意后，通过签订书面补充协议的形式约定，补充协议</w:t>
      </w:r>
      <w:r>
        <w:rPr>
          <w:rFonts w:hint="eastAsia" w:ascii="微软雅黑" w:hAnsi="微软雅黑" w:eastAsia="微软雅黑" w:cs="微软雅黑"/>
          <w:b w:val="0"/>
          <w:bCs/>
          <w:kern w:val="0"/>
          <w:sz w:val="24"/>
          <w:szCs w:val="24"/>
          <w:lang w:eastAsia="zh-CN"/>
        </w:rPr>
        <w:t>仅在</w:t>
      </w:r>
      <w:r>
        <w:rPr>
          <w:rFonts w:hint="eastAsia" w:ascii="微软雅黑" w:hAnsi="微软雅黑" w:eastAsia="微软雅黑" w:cs="微软雅黑"/>
          <w:b w:val="0"/>
          <w:bCs/>
          <w:kern w:val="0"/>
          <w:sz w:val="24"/>
          <w:szCs w:val="24"/>
          <w14:ligatures w14:val="none"/>
        </w:rPr>
        <w:t>经</w:t>
      </w:r>
      <w:r>
        <w:rPr>
          <w:rFonts w:hint="eastAsia" w:ascii="微软雅黑" w:hAnsi="微软雅黑" w:eastAsia="微软雅黑" w:cs="微软雅黑"/>
          <w:b w:val="0"/>
          <w:bCs/>
          <w:kern w:val="0"/>
          <w:sz w:val="24"/>
          <w:szCs w:val="24"/>
          <w:lang w:eastAsia="zh-CN"/>
        </w:rPr>
        <w:t>甲</w:t>
      </w:r>
      <w:r>
        <w:rPr>
          <w:rFonts w:hint="eastAsia" w:ascii="微软雅黑" w:hAnsi="微软雅黑" w:eastAsia="微软雅黑" w:cs="微软雅黑"/>
          <w:b w:val="0"/>
          <w:bCs/>
          <w:kern w:val="0"/>
          <w:sz w:val="24"/>
          <w:szCs w:val="24"/>
          <w14:ligatures w14:val="none"/>
        </w:rPr>
        <w:t>方</w:t>
      </w:r>
      <w:r>
        <w:rPr>
          <w:rFonts w:hint="eastAsia" w:ascii="微软雅黑" w:hAnsi="微软雅黑" w:eastAsia="微软雅黑" w:cs="微软雅黑"/>
          <w:b w:val="0"/>
          <w:bCs/>
          <w:kern w:val="0"/>
          <w:sz w:val="24"/>
          <w:szCs w:val="24"/>
          <w:lang w:eastAsia="zh-CN"/>
        </w:rPr>
        <w:t>法人</w:t>
      </w:r>
      <w:r>
        <w:rPr>
          <w:rFonts w:hint="eastAsia" w:ascii="微软雅黑" w:hAnsi="微软雅黑" w:eastAsia="微软雅黑" w:cs="微软雅黑"/>
          <w:b w:val="0"/>
          <w:bCs/>
          <w:kern w:val="0"/>
          <w:sz w:val="24"/>
          <w:szCs w:val="24"/>
          <w14:ligatures w14:val="none"/>
        </w:rPr>
        <w:t>代表或</w:t>
      </w:r>
      <w:r>
        <w:rPr>
          <w:rFonts w:hint="eastAsia" w:ascii="微软雅黑" w:hAnsi="微软雅黑" w:eastAsia="微软雅黑" w:cs="微软雅黑"/>
          <w:b w:val="0"/>
          <w:bCs/>
          <w:kern w:val="0"/>
          <w:sz w:val="24"/>
          <w:szCs w:val="24"/>
          <w:lang w:eastAsia="zh-CN"/>
        </w:rPr>
        <w:t>法定授权高层书面审批</w:t>
      </w:r>
      <w:r>
        <w:rPr>
          <w:rFonts w:hint="eastAsia" w:ascii="微软雅黑" w:hAnsi="微软雅黑" w:eastAsia="微软雅黑" w:cs="微软雅黑"/>
          <w:b w:val="0"/>
          <w:bCs/>
          <w:kern w:val="0"/>
          <w:sz w:val="24"/>
          <w:szCs w:val="24"/>
          <w14:ligatures w14:val="none"/>
        </w:rPr>
        <w:t>后</w:t>
      </w:r>
      <w:r>
        <w:rPr>
          <w:rFonts w:hint="eastAsia" w:ascii="微软雅黑" w:hAnsi="微软雅黑" w:eastAsia="微软雅黑" w:cs="微软雅黑"/>
          <w:b w:val="0"/>
          <w:bCs/>
          <w:kern w:val="0"/>
          <w:sz w:val="24"/>
          <w:szCs w:val="24"/>
          <w:lang w:eastAsia="zh-CN"/>
        </w:rPr>
        <w:t>方可</w:t>
      </w:r>
      <w:r>
        <w:rPr>
          <w:rFonts w:hint="eastAsia" w:ascii="微软雅黑" w:hAnsi="微软雅黑" w:eastAsia="微软雅黑" w:cs="微软雅黑"/>
          <w:b w:val="0"/>
          <w:bCs/>
          <w:kern w:val="0"/>
          <w:sz w:val="24"/>
          <w:szCs w:val="24"/>
          <w14:ligatures w14:val="none"/>
        </w:rPr>
        <w:t>生效。</w:t>
      </w:r>
      <w:r>
        <w:rPr>
          <w:rFonts w:hint="eastAsia" w:ascii="微软雅黑" w:hAnsi="微软雅黑" w:eastAsia="微软雅黑" w:cs="微软雅黑"/>
          <w:b w:val="0"/>
          <w:bCs/>
          <w:kern w:val="0"/>
          <w:sz w:val="24"/>
          <w:szCs w:val="24"/>
          <w:lang w:eastAsia="zh-CN"/>
        </w:rPr>
        <w:t>若乙方因税务、用工、违规经营、被查封或吊销执照等</w:t>
      </w:r>
      <w:r>
        <w:rPr>
          <w:rFonts w:hint="eastAsia" w:ascii="微软雅黑" w:hAnsi="微软雅黑" w:eastAsia="微软雅黑" w:cs="微软雅黑"/>
          <w:b w:val="0"/>
          <w:bCs/>
          <w:kern w:val="0"/>
          <w:sz w:val="24"/>
          <w:szCs w:val="24"/>
        </w:rPr>
        <w:t>原因丧失履约能力</w:t>
      </w:r>
      <w:r>
        <w:rPr>
          <w:rFonts w:hint="eastAsia" w:ascii="微软雅黑" w:hAnsi="微软雅黑" w:eastAsia="微软雅黑" w:cs="微软雅黑"/>
          <w:b w:val="0"/>
          <w:bCs/>
          <w:kern w:val="0"/>
          <w:sz w:val="24"/>
          <w:szCs w:val="24"/>
          <w:lang w:eastAsia="zh-CN"/>
        </w:rPr>
        <w:t>，甲方可直接单方解除合同并要求乙方无条</w:t>
      </w:r>
      <w:r>
        <w:rPr>
          <w:rFonts w:hint="eastAsia" w:ascii="微软雅黑" w:hAnsi="微软雅黑" w:eastAsia="微软雅黑" w:cs="微软雅黑"/>
          <w:bCs/>
          <w:kern w:val="0"/>
          <w:sz w:val="24"/>
          <w:szCs w:val="24"/>
          <w:lang w:eastAsia="zh-CN"/>
        </w:rPr>
        <w:t>件退返全部未履行部分价款及赔偿全部损失。</w:t>
      </w:r>
      <w:bookmarkEnd w:id="60"/>
    </w:p>
    <w:p w14:paraId="0BB947E8">
      <w:pPr>
        <w:widowControl/>
        <w:numPr>
          <w:ilvl w:val="0"/>
          <w:numId w:val="13"/>
        </w:numPr>
        <w:spacing w:line="360" w:lineRule="auto"/>
        <w:rPr>
          <w:rFonts w:hint="eastAsia" w:ascii="微软雅黑" w:hAnsi="微软雅黑" w:eastAsia="微软雅黑" w:cs="微软雅黑"/>
          <w:bCs/>
          <w:kern w:val="0"/>
          <w:sz w:val="24"/>
          <w:szCs w:val="24"/>
        </w:rPr>
      </w:pPr>
      <w:bookmarkStart w:id="61" w:name="auto_fouce_40"/>
      <w:r>
        <w:rPr>
          <w:rFonts w:hint="eastAsia" w:ascii="微软雅黑" w:hAnsi="微软雅黑" w:eastAsia="微软雅黑" w:cs="微软雅黑"/>
          <w:bCs/>
          <w:kern w:val="0"/>
          <w:sz w:val="24"/>
          <w:szCs w:val="24"/>
          <w14:ligatures w14:val="none"/>
        </w:rPr>
        <w:t>合同签订后，甲乙双方因本合同发生争议，应以协商方式解决；若协商不成，由甲方住所地人民法院诉讼管辖解决纠纷。</w:t>
      </w:r>
      <w:bookmarkStart w:id="62" w:name="auto_fouce_42"/>
    </w:p>
    <w:p w14:paraId="32FB88D0">
      <w:pPr>
        <w:widowControl/>
        <w:numPr>
          <w:ilvl w:val="0"/>
          <w:numId w:val="13"/>
        </w:numPr>
        <w:spacing w:line="360" w:lineRule="auto"/>
        <w:rPr>
          <w:rFonts w:hint="eastAsia" w:ascii="微软雅黑" w:hAnsi="微软雅黑" w:eastAsia="微软雅黑" w:cs="微软雅黑"/>
          <w:bCs/>
          <w:kern w:val="0"/>
          <w:sz w:val="24"/>
          <w:szCs w:val="24"/>
        </w:rPr>
      </w:pPr>
      <w:r>
        <w:rPr>
          <w:rFonts w:hint="eastAsia" w:ascii="微软雅黑" w:hAnsi="微软雅黑" w:eastAsia="微软雅黑" w:cs="微软雅黑"/>
          <w:bCs/>
          <w:kern w:val="0"/>
          <w:sz w:val="24"/>
          <w:szCs w:val="24"/>
          <w:lang w:eastAsia="zh-CN"/>
        </w:rPr>
        <w:t>甲方有权要求乙方在合同签订时支付合同总额20%作为履约保证金，作为乙方履约及质量的担保，履约保证金在本合同履行完毕且无质量争议、无违约罚款扣除后的30日内无息退还乙方。</w:t>
      </w:r>
    </w:p>
    <w:bookmarkEnd w:id="62"/>
    <w:p w14:paraId="69F87349">
      <w:pPr>
        <w:widowControl/>
        <w:numPr>
          <w:ilvl w:val="0"/>
          <w:numId w:val="13"/>
        </w:numPr>
        <w:spacing w:line="360" w:lineRule="auto"/>
        <w:rPr>
          <w:rFonts w:hint="eastAsia" w:ascii="微软雅黑" w:hAnsi="微软雅黑" w:eastAsia="微软雅黑" w:cs="微软雅黑"/>
          <w:bCs/>
          <w:kern w:val="0"/>
          <w:sz w:val="24"/>
          <w:szCs w:val="24"/>
          <w14:ligatures w14:val="none"/>
        </w:rPr>
      </w:pPr>
      <w:bookmarkStart w:id="63" w:name="auto_fouce_41"/>
      <w:r>
        <w:rPr>
          <w:rFonts w:hint="eastAsia" w:ascii="微软雅黑" w:hAnsi="微软雅黑" w:eastAsia="微软雅黑" w:cs="微软雅黑"/>
          <w:bCs/>
          <w:kern w:val="0"/>
          <w:sz w:val="24"/>
          <w:szCs w:val="24"/>
          <w:lang w:eastAsia="zh-CN"/>
          <w14:ligatures w14:val="none"/>
        </w:rPr>
        <w:t>广告载体设施除甲方书面要求保留所有权之外，其余情况下广告载体设施的处置、废弃物拆除和后期清理责任全部由乙方承担，甲方对此不负任何责任，如因此发生纠纷或行政处罚，由乙方单独负责。</w:t>
      </w:r>
      <w:bookmarkEnd w:id="63"/>
      <w:r>
        <w:rPr>
          <w:rFonts w:hint="eastAsia" w:ascii="微软雅黑" w:hAnsi="微软雅黑" w:eastAsia="微软雅黑" w:cs="微软雅黑"/>
          <w:bCs/>
          <w:kern w:val="0"/>
          <w:sz w:val="24"/>
          <w:szCs w:val="24"/>
          <w:lang w:eastAsia="zh-CN"/>
          <w14:ligatures w14:val="none"/>
        </w:rPr>
        <w:t xml:space="preserve">  </w:t>
      </w:r>
      <w:r>
        <w:rPr>
          <w:rFonts w:hint="eastAsia" w:ascii="微软雅黑" w:hAnsi="微软雅黑" w:eastAsia="微软雅黑" w:cs="微软雅黑"/>
          <w:bCs/>
          <w:kern w:val="0"/>
          <w:sz w:val="24"/>
          <w:szCs w:val="24"/>
          <w:lang w:eastAsia="zh-CN"/>
        </w:rPr>
        <w:t>在争议或诉讼期间，甲方有权暂停支付合同剩余款项，直至争议解决。</w:t>
      </w:r>
      <w:bookmarkEnd w:id="61"/>
    </w:p>
    <w:p w14:paraId="585F2F3A">
      <w:pPr>
        <w:widowControl/>
        <w:spacing w:line="360" w:lineRule="auto"/>
        <w:rPr>
          <w:rFonts w:hint="eastAsia" w:ascii="微软雅黑" w:hAnsi="微软雅黑" w:eastAsia="微软雅黑" w:cs="微软雅黑"/>
          <w:b/>
          <w:kern w:val="0"/>
          <w:sz w:val="24"/>
          <w:szCs w:val="24"/>
          <w14:ligatures w14:val="none"/>
        </w:rPr>
      </w:pPr>
      <w:r>
        <w:rPr>
          <w:rFonts w:hint="eastAsia" w:ascii="微软雅黑" w:hAnsi="微软雅黑" w:eastAsia="微软雅黑" w:cs="微软雅黑"/>
          <w:b/>
          <w:kern w:val="0"/>
          <w:sz w:val="24"/>
          <w:szCs w:val="24"/>
          <w14:ligatures w14:val="none"/>
        </w:rPr>
        <w:t xml:space="preserve">    第九条、合同组成及效力</w:t>
      </w:r>
    </w:p>
    <w:p w14:paraId="4E146281">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1</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本合同自双方加盖公司印章后生效。</w:t>
      </w:r>
    </w:p>
    <w:p w14:paraId="1F37AE85">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    2</w:t>
      </w:r>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本合同未尽事宜，双方应友好协商解决，并以书面形式签订《补充合同》，该补充合同与本合同具有同等法律效力。</w:t>
      </w:r>
    </w:p>
    <w:p w14:paraId="65AD7930">
      <w:pPr>
        <w:widowControl/>
        <w:spacing w:line="360" w:lineRule="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14:ligatures w14:val="none"/>
        </w:rPr>
        <w:t xml:space="preserve">    3</w:t>
      </w:r>
      <w:bookmarkStart w:id="64" w:name="auto_fouce_43"/>
      <w:r>
        <w:rPr>
          <w:rFonts w:hint="eastAsia" w:ascii="微软雅黑" w:hAnsi="微软雅黑" w:eastAsia="微软雅黑" w:cs="微软雅黑"/>
          <w:kern w:val="0"/>
          <w:sz w:val="24"/>
          <w:szCs w:val="24"/>
          <w:lang w:val="en-US" w:eastAsia="zh-CN"/>
          <w14:ligatures w14:val="none"/>
        </w:rPr>
        <w:t>.</w:t>
      </w:r>
      <w:r>
        <w:rPr>
          <w:rFonts w:hint="eastAsia" w:ascii="微软雅黑" w:hAnsi="微软雅黑" w:eastAsia="微软雅黑" w:cs="微软雅黑"/>
          <w:kern w:val="0"/>
          <w:sz w:val="24"/>
          <w:szCs w:val="24"/>
          <w14:ligatures w14:val="none"/>
        </w:rPr>
        <w:t>本合同的附件是合同的有效组成部分。</w:t>
      </w:r>
      <w:bookmarkEnd w:id="64"/>
    </w:p>
    <w:p w14:paraId="36D735FB">
      <w:pPr>
        <w:spacing w:line="520" w:lineRule="exact"/>
        <w:ind w:firstLine="240" w:firstLineChars="100"/>
        <w:rPr>
          <w:rFonts w:hint="eastAsia" w:ascii="微软雅黑" w:hAnsi="微软雅黑" w:eastAsia="微软雅黑" w:cs="微软雅黑"/>
          <w:sz w:val="24"/>
          <w:szCs w:val="24"/>
        </w:rPr>
      </w:pPr>
      <w:bookmarkStart w:id="65" w:name="auto_fouce_44"/>
      <w:r>
        <w:rPr>
          <w:rFonts w:hint="eastAsia" w:ascii="微软雅黑" w:hAnsi="微软雅黑" w:eastAsia="微软雅黑" w:cs="微软雅黑"/>
          <w:kern w:val="0"/>
          <w:sz w:val="24"/>
          <w:szCs w:val="24"/>
          <w:lang w:eastAsia="zh-CN"/>
        </w:rPr>
        <w:t>通知送达条款：双方确认本合同首部载明的地址为有效</w:t>
      </w:r>
      <w:r>
        <w:rPr>
          <w:rFonts w:hint="eastAsia" w:ascii="微软雅黑" w:hAnsi="微软雅黑" w:eastAsia="微软雅黑" w:cs="微软雅黑"/>
          <w:kern w:val="0"/>
          <w:sz w:val="24"/>
          <w:szCs w:val="24"/>
        </w:rPr>
        <w:t>联系方式</w:t>
      </w:r>
      <w:r>
        <w:rPr>
          <w:rFonts w:hint="eastAsia" w:ascii="微软雅黑" w:hAnsi="微软雅黑" w:eastAsia="微软雅黑" w:cs="微软雅黑"/>
          <w:kern w:val="0"/>
          <w:sz w:val="24"/>
          <w:szCs w:val="24"/>
          <w:lang w:eastAsia="zh-CN"/>
        </w:rPr>
        <w:t>，作为本合同项下各方送达各类通知、函件等文件材料，以及司法机关、仲裁机构、公证机关送达各类诉讼文书、仲裁文书、法律文书的有效送达地址。地址变更未提前5日书面通知的，原地址仍视为有效。</w:t>
      </w:r>
    </w:p>
    <w:bookmarkEnd w:id="65"/>
    <w:p w14:paraId="556F4B5B">
      <w:pPr>
        <w:widowControl/>
        <w:numPr>
          <w:ilvl w:val="0"/>
          <w:numId w:val="11"/>
        </w:numPr>
        <w:spacing w:line="360" w:lineRule="auto"/>
        <w:ind w:left="1055" w:leftChars="0" w:hanging="425" w:firstLineChars="0"/>
        <w:rPr>
          <w:rFonts w:hint="eastAsia" w:ascii="微软雅黑" w:hAnsi="微软雅黑" w:eastAsia="微软雅黑" w:cs="微软雅黑"/>
          <w:bCs/>
          <w:kern w:val="0"/>
          <w:sz w:val="24"/>
          <w:szCs w:val="24"/>
          <w:lang w:eastAsia="zh-CN"/>
          <w14:ligatures w14:val="none"/>
        </w:rPr>
      </w:pPr>
      <w:r>
        <w:rPr>
          <w:rFonts w:hint="eastAsia" w:ascii="微软雅黑" w:hAnsi="微软雅黑" w:eastAsia="微软雅黑" w:cs="微软雅黑"/>
          <w:kern w:val="0"/>
          <w:sz w:val="24"/>
          <w:szCs w:val="24"/>
          <w14:ligatures w14:val="none"/>
        </w:rPr>
        <w:t>本合同壹式</w:t>
      </w:r>
      <w:r>
        <w:rPr>
          <w:rFonts w:hint="eastAsia" w:ascii="微软雅黑" w:hAnsi="微软雅黑" w:eastAsia="微软雅黑" w:cs="微软雅黑"/>
          <w:kern w:val="0"/>
          <w:sz w:val="24"/>
          <w:szCs w:val="24"/>
          <w:u w:val="single"/>
          <w14:ligatures w14:val="none"/>
        </w:rPr>
        <w:t>肆</w:t>
      </w:r>
      <w:r>
        <w:rPr>
          <w:rFonts w:hint="eastAsia" w:ascii="微软雅黑" w:hAnsi="微软雅黑" w:eastAsia="微软雅黑" w:cs="微软雅黑"/>
          <w:kern w:val="0"/>
          <w:sz w:val="24"/>
          <w:szCs w:val="24"/>
          <w14:ligatures w14:val="none"/>
        </w:rPr>
        <w:t>份，甲方</w:t>
      </w:r>
      <w:r>
        <w:rPr>
          <w:rFonts w:hint="eastAsia" w:ascii="微软雅黑" w:hAnsi="微软雅黑" w:eastAsia="微软雅黑" w:cs="微软雅黑"/>
          <w:kern w:val="0"/>
          <w:sz w:val="24"/>
          <w:szCs w:val="24"/>
          <w:u w:val="single"/>
          <w14:ligatures w14:val="none"/>
        </w:rPr>
        <w:t>叁</w:t>
      </w:r>
      <w:r>
        <w:rPr>
          <w:rFonts w:hint="eastAsia" w:ascii="微软雅黑" w:hAnsi="微软雅黑" w:eastAsia="微软雅黑" w:cs="微软雅黑"/>
          <w:kern w:val="0"/>
          <w:sz w:val="24"/>
          <w:szCs w:val="24"/>
          <w14:ligatures w14:val="none"/>
        </w:rPr>
        <w:t>份乙方</w:t>
      </w:r>
      <w:r>
        <w:rPr>
          <w:rFonts w:hint="eastAsia" w:ascii="微软雅黑" w:hAnsi="微软雅黑" w:eastAsia="微软雅黑" w:cs="微软雅黑"/>
          <w:kern w:val="0"/>
          <w:sz w:val="24"/>
          <w:szCs w:val="24"/>
          <w:u w:val="single"/>
          <w14:ligatures w14:val="none"/>
        </w:rPr>
        <w:t>壹</w:t>
      </w:r>
      <w:r>
        <w:rPr>
          <w:rFonts w:hint="eastAsia" w:ascii="微软雅黑" w:hAnsi="微软雅黑" w:eastAsia="微软雅黑" w:cs="微软雅黑"/>
          <w:kern w:val="0"/>
          <w:sz w:val="24"/>
          <w:szCs w:val="24"/>
          <w14:ligatures w14:val="none"/>
        </w:rPr>
        <w:t>份，具有同等法律效力</w:t>
      </w:r>
      <w:r>
        <w:rPr>
          <w:rFonts w:hint="eastAsia" w:ascii="微软雅黑" w:hAnsi="微软雅黑" w:eastAsia="微软雅黑" w:cs="微软雅黑"/>
          <w:bCs/>
          <w:kern w:val="0"/>
          <w:sz w:val="24"/>
          <w:szCs w:val="24"/>
          <w14:ligatures w14:val="none"/>
        </w:rPr>
        <w:t>。</w:t>
      </w:r>
      <w:r>
        <w:rPr>
          <w:rFonts w:hint="eastAsia" w:ascii="微软雅黑" w:hAnsi="微软雅黑" w:eastAsia="微软雅黑" w:cs="微软雅黑"/>
          <w:bCs/>
          <w:kern w:val="0"/>
          <w:sz w:val="24"/>
          <w:szCs w:val="24"/>
          <w:lang w:eastAsia="zh-CN"/>
          <w14:ligatures w14:val="none"/>
        </w:rPr>
        <w:t xml:space="preserve"> </w:t>
      </w:r>
      <w:bookmarkStart w:id="66" w:name="auto_fouce_45"/>
      <w:bookmarkEnd w:id="66"/>
    </w:p>
    <w:p w14:paraId="3A5ADC87">
      <w:pPr>
        <w:widowControl/>
        <w:numPr>
          <w:ilvl w:val="0"/>
          <w:numId w:val="0"/>
        </w:numPr>
        <w:spacing w:line="360" w:lineRule="auto"/>
        <w:rPr>
          <w:rFonts w:hint="eastAsia" w:ascii="微软雅黑" w:hAnsi="微软雅黑" w:eastAsia="微软雅黑" w:cs="微软雅黑"/>
          <w:bCs/>
          <w:kern w:val="0"/>
          <w:sz w:val="24"/>
          <w:szCs w:val="24"/>
          <w:lang w:eastAsia="zh-CN"/>
          <w14:ligatures w14:val="none"/>
        </w:rPr>
      </w:pPr>
    </w:p>
    <w:p w14:paraId="020153F0">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 xml:space="preserve">甲方：                                乙方：                                        </w:t>
      </w:r>
    </w:p>
    <w:p w14:paraId="01E58E97">
      <w:pPr>
        <w:widowControl/>
        <w:spacing w:line="360" w:lineRule="auto"/>
        <w:rPr>
          <w:rFonts w:hint="eastAsia" w:ascii="微软雅黑" w:hAnsi="微软雅黑" w:eastAsia="微软雅黑" w:cs="微软雅黑"/>
          <w:kern w:val="0"/>
          <w:sz w:val="24"/>
          <w:szCs w:val="24"/>
          <w:lang w:eastAsia="zh-CN"/>
        </w:rPr>
      </w:pPr>
      <w:r>
        <w:rPr>
          <w:rFonts w:hint="eastAsia" w:ascii="微软雅黑" w:hAnsi="微软雅黑" w:eastAsia="微软雅黑" w:cs="微软雅黑"/>
          <w:kern w:val="0"/>
          <w:sz w:val="24"/>
          <w:szCs w:val="24"/>
          <w14:ligatures w14:val="none"/>
        </w:rPr>
        <w:t>授权代表：                            授权代表：</w:t>
      </w:r>
      <w:bookmarkStart w:id="67" w:name="auto_fouce_47"/>
    </w:p>
    <w:bookmarkEnd w:id="67"/>
    <w:p w14:paraId="113BE09C">
      <w:pPr>
        <w:widowControl/>
        <w:spacing w:line="360" w:lineRule="auto"/>
        <w:rPr>
          <w:rFonts w:hint="eastAsia" w:ascii="微软雅黑" w:hAnsi="微软雅黑" w:eastAsia="微软雅黑" w:cs="微软雅黑"/>
          <w:kern w:val="0"/>
          <w:sz w:val="24"/>
          <w:szCs w:val="24"/>
          <w14:ligatures w14:val="none"/>
        </w:rPr>
      </w:pPr>
      <w:r>
        <w:rPr>
          <w:rFonts w:hint="eastAsia" w:ascii="微软雅黑" w:hAnsi="微软雅黑" w:eastAsia="微软雅黑" w:cs="微软雅黑"/>
          <w:kern w:val="0"/>
          <w:sz w:val="24"/>
          <w:szCs w:val="24"/>
          <w14:ligatures w14:val="none"/>
        </w:rPr>
        <w:t>日期：　                              日期：</w:t>
      </w:r>
    </w:p>
    <w:p w14:paraId="3F517B63">
      <w:pPr>
        <w:widowControl w:val="0"/>
        <w:spacing w:line="360" w:lineRule="auto"/>
        <w:rPr>
          <w:rFonts w:hint="eastAsia" w:ascii="微软雅黑" w:hAnsi="微软雅黑" w:eastAsia="微软雅黑" w:cs="微软雅黑"/>
          <w:b/>
          <w:sz w:val="24"/>
          <w:szCs w:val="24"/>
        </w:rPr>
      </w:pPr>
    </w:p>
    <w:p w14:paraId="24CC72A1">
      <w:pPr>
        <w:pStyle w:val="28"/>
        <w:ind w:left="0" w:leftChars="0" w:firstLine="0" w:firstLineChars="0"/>
        <w:rPr>
          <w:rFonts w:hint="eastAsia" w:ascii="微软雅黑" w:hAnsi="微软雅黑" w:eastAsia="微软雅黑" w:cs="微软雅黑"/>
        </w:rPr>
      </w:pPr>
    </w:p>
    <w:sectPr>
      <w:headerReference r:id="rId9" w:type="default"/>
      <w:footerReference r:id="rId10"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0ED7F">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611FC3B4">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6EE2">
    <w:pPr>
      <w:spacing w:line="230" w:lineRule="auto"/>
      <w:ind w:left="4082"/>
      <w:rPr>
        <w:rFonts w:hint="eastAsia" w:ascii="仿宋" w:hAnsi="仿宋" w:eastAsia="仿宋" w:cs="仿宋"/>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781E">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EEA6">
    <w:pPr>
      <w:pStyle w:val="21"/>
      <w:jc w:val="both"/>
      <w:rPr>
        <w:rFonts w:hint="eastAsia"/>
      </w:rPr>
    </w:pPr>
    <w:r>
      <w:rPr>
        <w:rFonts w:hint="eastAsia"/>
      </w:rPr>
      <w:t>合肥滨投文化创意发展有限公司-招标文件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CF8C6">
    <w:pPr>
      <w:pStyle w:val="21"/>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3DA0">
    <w:pPr>
      <w:pStyle w:val="21"/>
      <w:jc w:val="both"/>
      <w:rPr>
        <w:rFonts w:hint="eastAsia"/>
      </w:rPr>
    </w:pPr>
    <w:r>
      <w:rPr>
        <w:rFonts w:hint="eastAsia"/>
      </w:rPr>
      <w:t>合肥滨投文化创意发展有限公司-招标文件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FC7EF"/>
    <w:multiLevelType w:val="singleLevel"/>
    <w:tmpl w:val="901FC7EF"/>
    <w:lvl w:ilvl="0" w:tentative="0">
      <w:start w:val="1"/>
      <w:numFmt w:val="decimal"/>
      <w:lvlText w:val="%1."/>
      <w:lvlJc w:val="left"/>
      <w:pPr>
        <w:ind w:left="1055" w:hanging="425"/>
      </w:pPr>
      <w:rPr>
        <w:rFonts w:hint="default"/>
      </w:rPr>
    </w:lvl>
  </w:abstractNum>
  <w:abstractNum w:abstractNumId="1">
    <w:nsid w:val="9794128D"/>
    <w:multiLevelType w:val="singleLevel"/>
    <w:tmpl w:val="9794128D"/>
    <w:lvl w:ilvl="0" w:tentative="0">
      <w:start w:val="6"/>
      <w:numFmt w:val="chineseCounting"/>
      <w:suff w:val="nothing"/>
      <w:lvlText w:val="%1、"/>
      <w:lvlJc w:val="left"/>
      <w:rPr>
        <w:rFonts w:hint="eastAsia"/>
      </w:rPr>
    </w:lvl>
  </w:abstractNum>
  <w:abstractNum w:abstractNumId="2">
    <w:nsid w:val="997270C2"/>
    <w:multiLevelType w:val="singleLevel"/>
    <w:tmpl w:val="997270C2"/>
    <w:lvl w:ilvl="0" w:tentative="0">
      <w:start w:val="2"/>
      <w:numFmt w:val="chineseCounting"/>
      <w:suff w:val="nothing"/>
      <w:lvlText w:val="%1、"/>
      <w:lvlJc w:val="left"/>
      <w:rPr>
        <w:rFonts w:hint="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B1633118"/>
    <w:multiLevelType w:val="singleLevel"/>
    <w:tmpl w:val="B1633118"/>
    <w:lvl w:ilvl="0" w:tentative="0">
      <w:start w:val="1"/>
      <w:numFmt w:val="decimal"/>
      <w:lvlText w:val="%1."/>
      <w:lvlJc w:val="left"/>
      <w:pPr>
        <w:ind w:left="635" w:hanging="425"/>
      </w:pPr>
      <w:rPr>
        <w:rFonts w:hint="default"/>
      </w:rPr>
    </w:lvl>
  </w:abstractNum>
  <w:abstractNum w:abstractNumId="5">
    <w:nsid w:val="CEA4AC8B"/>
    <w:multiLevelType w:val="singleLevel"/>
    <w:tmpl w:val="CEA4AC8B"/>
    <w:lvl w:ilvl="0" w:tentative="0">
      <w:start w:val="1"/>
      <w:numFmt w:val="chineseCounting"/>
      <w:suff w:val="nothing"/>
      <w:lvlText w:val="%1、"/>
      <w:lvlJc w:val="left"/>
      <w:rPr>
        <w:rFonts w:hint="eastAsia"/>
      </w:rPr>
    </w:lvl>
  </w:abstractNum>
  <w:abstractNum w:abstractNumId="6">
    <w:nsid w:val="DE4C4906"/>
    <w:multiLevelType w:val="singleLevel"/>
    <w:tmpl w:val="DE4C4906"/>
    <w:lvl w:ilvl="0" w:tentative="0">
      <w:start w:val="1"/>
      <w:numFmt w:val="decimal"/>
      <w:lvlText w:val="%1."/>
      <w:lvlJc w:val="left"/>
      <w:pPr>
        <w:ind w:left="635" w:hanging="425"/>
      </w:pPr>
      <w:rPr>
        <w:rFonts w:hint="default"/>
      </w:rPr>
    </w:lvl>
  </w:abstractNum>
  <w:abstractNum w:abstractNumId="7">
    <w:nsid w:val="E4E8B912"/>
    <w:multiLevelType w:val="singleLevel"/>
    <w:tmpl w:val="E4E8B912"/>
    <w:lvl w:ilvl="0" w:tentative="0">
      <w:start w:val="1"/>
      <w:numFmt w:val="decimal"/>
      <w:suff w:val="nothing"/>
      <w:lvlText w:val="%1、"/>
      <w:lvlJc w:val="left"/>
    </w:lvl>
  </w:abstractNum>
  <w:abstractNum w:abstractNumId="8">
    <w:nsid w:val="EB2E0D1C"/>
    <w:multiLevelType w:val="singleLevel"/>
    <w:tmpl w:val="EB2E0D1C"/>
    <w:lvl w:ilvl="0" w:tentative="0">
      <w:start w:val="1"/>
      <w:numFmt w:val="decimal"/>
      <w:lvlText w:val="%1."/>
      <w:lvlJc w:val="left"/>
      <w:pPr>
        <w:ind w:left="425" w:hanging="425"/>
      </w:pPr>
      <w:rPr>
        <w:rFonts w:hint="default"/>
      </w:rPr>
    </w:lvl>
  </w:abstractNum>
  <w:abstractNum w:abstractNumId="9">
    <w:nsid w:val="FFB68599"/>
    <w:multiLevelType w:val="singleLevel"/>
    <w:tmpl w:val="FFB68599"/>
    <w:lvl w:ilvl="0" w:tentative="0">
      <w:start w:val="1"/>
      <w:numFmt w:val="decimal"/>
      <w:lvlText w:val="%1)"/>
      <w:lvlJc w:val="left"/>
      <w:pPr>
        <w:ind w:left="1055" w:hanging="425"/>
      </w:pPr>
      <w:rPr>
        <w:rFonts w:hint="default"/>
      </w:rPr>
    </w:lvl>
  </w:abstractNum>
  <w:abstractNum w:abstractNumId="10">
    <w:nsid w:val="1B4D124C"/>
    <w:multiLevelType w:val="singleLevel"/>
    <w:tmpl w:val="1B4D124C"/>
    <w:lvl w:ilvl="0" w:tentative="0">
      <w:start w:val="1"/>
      <w:numFmt w:val="decimal"/>
      <w:lvlText w:val="%1."/>
      <w:lvlJc w:val="left"/>
      <w:pPr>
        <w:ind w:left="425" w:hanging="425"/>
      </w:pPr>
      <w:rPr>
        <w:rFonts w:hint="default"/>
      </w:rPr>
    </w:lvl>
  </w:abstractNum>
  <w:abstractNum w:abstractNumId="11">
    <w:nsid w:val="40FFD1E6"/>
    <w:multiLevelType w:val="singleLevel"/>
    <w:tmpl w:val="40FFD1E6"/>
    <w:lvl w:ilvl="0" w:tentative="0">
      <w:start w:val="1"/>
      <w:numFmt w:val="decimal"/>
      <w:lvlText w:val="%1."/>
      <w:lvlJc w:val="left"/>
      <w:pPr>
        <w:ind w:left="635" w:hanging="425"/>
      </w:pPr>
      <w:rPr>
        <w:rFonts w:hint="default"/>
      </w:rPr>
    </w:lvl>
  </w:abstractNum>
  <w:abstractNum w:abstractNumId="12">
    <w:nsid w:val="75117D64"/>
    <w:multiLevelType w:val="singleLevel"/>
    <w:tmpl w:val="75117D64"/>
    <w:lvl w:ilvl="0" w:tentative="0">
      <w:start w:val="1"/>
      <w:numFmt w:val="decimal"/>
      <w:lvlText w:val="%1."/>
      <w:lvlJc w:val="left"/>
      <w:pPr>
        <w:ind w:left="1055" w:hanging="425"/>
      </w:pPr>
      <w:rPr>
        <w:rFonts w:hint="default"/>
      </w:rPr>
    </w:lvl>
  </w:abstractNum>
  <w:num w:numId="1">
    <w:abstractNumId w:val="4"/>
  </w:num>
  <w:num w:numId="2">
    <w:abstractNumId w:val="11"/>
  </w:num>
  <w:num w:numId="3">
    <w:abstractNumId w:val="9"/>
  </w:num>
  <w:num w:numId="4">
    <w:abstractNumId w:val="6"/>
  </w:num>
  <w:num w:numId="5">
    <w:abstractNumId w:val="1"/>
  </w:num>
  <w:num w:numId="6">
    <w:abstractNumId w:val="2"/>
  </w:num>
  <w:num w:numId="7">
    <w:abstractNumId w:val="3"/>
  </w:num>
  <w:num w:numId="8">
    <w:abstractNumId w:val="7"/>
  </w:num>
  <w:num w:numId="9">
    <w:abstractNumId w:val="5"/>
  </w:num>
  <w:num w:numId="10">
    <w:abstractNumId w:val="0"/>
  </w:num>
  <w:num w:numId="11">
    <w:abstractNumId w:val="12"/>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567E4"/>
    <w:rsid w:val="00066D0A"/>
    <w:rsid w:val="00075CE0"/>
    <w:rsid w:val="00082C09"/>
    <w:rsid w:val="00091236"/>
    <w:rsid w:val="000A668A"/>
    <w:rsid w:val="000B0372"/>
    <w:rsid w:val="000B7C53"/>
    <w:rsid w:val="000E2C79"/>
    <w:rsid w:val="000E4E0E"/>
    <w:rsid w:val="000E4F1A"/>
    <w:rsid w:val="00101932"/>
    <w:rsid w:val="00123F38"/>
    <w:rsid w:val="001576F3"/>
    <w:rsid w:val="001821D9"/>
    <w:rsid w:val="00197033"/>
    <w:rsid w:val="001A632E"/>
    <w:rsid w:val="001A6430"/>
    <w:rsid w:val="001B0F7D"/>
    <w:rsid w:val="001C275E"/>
    <w:rsid w:val="001D27CC"/>
    <w:rsid w:val="001D653F"/>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2639"/>
    <w:rsid w:val="002D7379"/>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6170F"/>
    <w:rsid w:val="00461F84"/>
    <w:rsid w:val="00470AE1"/>
    <w:rsid w:val="004714CE"/>
    <w:rsid w:val="0047592E"/>
    <w:rsid w:val="00483330"/>
    <w:rsid w:val="00486C9C"/>
    <w:rsid w:val="00493DCC"/>
    <w:rsid w:val="00497CE4"/>
    <w:rsid w:val="004A5674"/>
    <w:rsid w:val="004C3D1A"/>
    <w:rsid w:val="004D51BF"/>
    <w:rsid w:val="004E2088"/>
    <w:rsid w:val="004F42CF"/>
    <w:rsid w:val="004F5CDE"/>
    <w:rsid w:val="00505141"/>
    <w:rsid w:val="00512BE8"/>
    <w:rsid w:val="0051567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4446D"/>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4B32"/>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A68EC"/>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38E5"/>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C3414"/>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08C7"/>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30CD"/>
    <w:rsid w:val="00C9685D"/>
    <w:rsid w:val="00C96D4D"/>
    <w:rsid w:val="00CC52EC"/>
    <w:rsid w:val="00CC678B"/>
    <w:rsid w:val="00CC6AD3"/>
    <w:rsid w:val="00CF27FC"/>
    <w:rsid w:val="00CF6079"/>
    <w:rsid w:val="00D0557B"/>
    <w:rsid w:val="00D16C1A"/>
    <w:rsid w:val="00D172CF"/>
    <w:rsid w:val="00D34EFC"/>
    <w:rsid w:val="00D41A21"/>
    <w:rsid w:val="00D56EA3"/>
    <w:rsid w:val="00D611BE"/>
    <w:rsid w:val="00D64C06"/>
    <w:rsid w:val="00D64EC3"/>
    <w:rsid w:val="00D67F49"/>
    <w:rsid w:val="00D72E9D"/>
    <w:rsid w:val="00D84A84"/>
    <w:rsid w:val="00D864CC"/>
    <w:rsid w:val="00DA185B"/>
    <w:rsid w:val="00DB195C"/>
    <w:rsid w:val="00DB4FC1"/>
    <w:rsid w:val="00DC0C33"/>
    <w:rsid w:val="00DD25A9"/>
    <w:rsid w:val="00DD2E1E"/>
    <w:rsid w:val="00DE4649"/>
    <w:rsid w:val="00DE76E9"/>
    <w:rsid w:val="00DF3BA2"/>
    <w:rsid w:val="00E02410"/>
    <w:rsid w:val="00E0634E"/>
    <w:rsid w:val="00E1256A"/>
    <w:rsid w:val="00E1336B"/>
    <w:rsid w:val="00E164C4"/>
    <w:rsid w:val="00E33B42"/>
    <w:rsid w:val="00E4484F"/>
    <w:rsid w:val="00E61C2F"/>
    <w:rsid w:val="00E636BF"/>
    <w:rsid w:val="00E6410A"/>
    <w:rsid w:val="00E71039"/>
    <w:rsid w:val="00E71A03"/>
    <w:rsid w:val="00E72CCC"/>
    <w:rsid w:val="00E80500"/>
    <w:rsid w:val="00E86AD0"/>
    <w:rsid w:val="00E973BE"/>
    <w:rsid w:val="00EC04DF"/>
    <w:rsid w:val="00EC05E3"/>
    <w:rsid w:val="00ED0FFD"/>
    <w:rsid w:val="00EE63A1"/>
    <w:rsid w:val="00EF316E"/>
    <w:rsid w:val="00EF3D98"/>
    <w:rsid w:val="00EF43FA"/>
    <w:rsid w:val="00F024FC"/>
    <w:rsid w:val="00F06A6A"/>
    <w:rsid w:val="00F112C0"/>
    <w:rsid w:val="00F36366"/>
    <w:rsid w:val="00F568E6"/>
    <w:rsid w:val="00F705D5"/>
    <w:rsid w:val="00F75BE8"/>
    <w:rsid w:val="00F80743"/>
    <w:rsid w:val="00F8325C"/>
    <w:rsid w:val="00FA3068"/>
    <w:rsid w:val="00FB2E99"/>
    <w:rsid w:val="00FB59A2"/>
    <w:rsid w:val="00FC031C"/>
    <w:rsid w:val="00FC1A9F"/>
    <w:rsid w:val="00FD279F"/>
    <w:rsid w:val="00FD67D1"/>
    <w:rsid w:val="00FF54BE"/>
    <w:rsid w:val="01AF35D1"/>
    <w:rsid w:val="031B5916"/>
    <w:rsid w:val="038866DA"/>
    <w:rsid w:val="03A81E16"/>
    <w:rsid w:val="04E377CC"/>
    <w:rsid w:val="084F3130"/>
    <w:rsid w:val="094B50D5"/>
    <w:rsid w:val="09D81E5A"/>
    <w:rsid w:val="0C4C36F9"/>
    <w:rsid w:val="0C6B31CA"/>
    <w:rsid w:val="0CA82AC4"/>
    <w:rsid w:val="0E4B63E2"/>
    <w:rsid w:val="10AE6120"/>
    <w:rsid w:val="11437FDD"/>
    <w:rsid w:val="12F901BB"/>
    <w:rsid w:val="137A0028"/>
    <w:rsid w:val="148B75BC"/>
    <w:rsid w:val="157B135B"/>
    <w:rsid w:val="18820242"/>
    <w:rsid w:val="18F94EE5"/>
    <w:rsid w:val="1989731E"/>
    <w:rsid w:val="1BE91714"/>
    <w:rsid w:val="1BEC2FB3"/>
    <w:rsid w:val="1C597EB4"/>
    <w:rsid w:val="1CA05E61"/>
    <w:rsid w:val="1CE907CF"/>
    <w:rsid w:val="1CEB5797"/>
    <w:rsid w:val="1E2B1A6B"/>
    <w:rsid w:val="1F737547"/>
    <w:rsid w:val="1F9574BD"/>
    <w:rsid w:val="216D64F7"/>
    <w:rsid w:val="22FD76B7"/>
    <w:rsid w:val="25AF5AE5"/>
    <w:rsid w:val="2B8101D0"/>
    <w:rsid w:val="2D5B7FCC"/>
    <w:rsid w:val="2DDB30C8"/>
    <w:rsid w:val="2E250044"/>
    <w:rsid w:val="2E2925FB"/>
    <w:rsid w:val="2E670113"/>
    <w:rsid w:val="2F565974"/>
    <w:rsid w:val="308C0468"/>
    <w:rsid w:val="339500D4"/>
    <w:rsid w:val="33EF0395"/>
    <w:rsid w:val="340C668B"/>
    <w:rsid w:val="366C4B34"/>
    <w:rsid w:val="36F52353"/>
    <w:rsid w:val="36FE1278"/>
    <w:rsid w:val="38B05B5E"/>
    <w:rsid w:val="3A5E1F81"/>
    <w:rsid w:val="3A8842A6"/>
    <w:rsid w:val="3CBD26BE"/>
    <w:rsid w:val="3D2363DE"/>
    <w:rsid w:val="44FF48D5"/>
    <w:rsid w:val="459F7FF5"/>
    <w:rsid w:val="45ED3D22"/>
    <w:rsid w:val="46824EB2"/>
    <w:rsid w:val="499D34CE"/>
    <w:rsid w:val="49A62143"/>
    <w:rsid w:val="49B05A02"/>
    <w:rsid w:val="4A445526"/>
    <w:rsid w:val="4ECD137F"/>
    <w:rsid w:val="4F8537C2"/>
    <w:rsid w:val="4FCC19DB"/>
    <w:rsid w:val="500D5A7C"/>
    <w:rsid w:val="514E2DFA"/>
    <w:rsid w:val="517C0631"/>
    <w:rsid w:val="52A32E2E"/>
    <w:rsid w:val="531954E3"/>
    <w:rsid w:val="55A726C6"/>
    <w:rsid w:val="55C75F06"/>
    <w:rsid w:val="55D16F76"/>
    <w:rsid w:val="561B70A7"/>
    <w:rsid w:val="571961BE"/>
    <w:rsid w:val="5C2B5EAA"/>
    <w:rsid w:val="5DDA2B31"/>
    <w:rsid w:val="5EE02C52"/>
    <w:rsid w:val="60256EF4"/>
    <w:rsid w:val="619658ED"/>
    <w:rsid w:val="63E35C42"/>
    <w:rsid w:val="63E9358D"/>
    <w:rsid w:val="646F78AA"/>
    <w:rsid w:val="66707E9D"/>
    <w:rsid w:val="669B208A"/>
    <w:rsid w:val="67567630"/>
    <w:rsid w:val="67A24F14"/>
    <w:rsid w:val="681C38A5"/>
    <w:rsid w:val="695A5730"/>
    <w:rsid w:val="69A668E3"/>
    <w:rsid w:val="6B2E0035"/>
    <w:rsid w:val="6CAC58D7"/>
    <w:rsid w:val="6D360370"/>
    <w:rsid w:val="6DDB2AEC"/>
    <w:rsid w:val="6F635A09"/>
    <w:rsid w:val="70660DD2"/>
    <w:rsid w:val="718764F1"/>
    <w:rsid w:val="71EF3DD8"/>
    <w:rsid w:val="730E6910"/>
    <w:rsid w:val="73FD1ECD"/>
    <w:rsid w:val="74736F42"/>
    <w:rsid w:val="7A136886"/>
    <w:rsid w:val="7B6273C9"/>
    <w:rsid w:val="7CFB3A0A"/>
    <w:rsid w:val="7CFD384D"/>
    <w:rsid w:val="7F27031D"/>
    <w:rsid w:val="7FFE7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paragraph" w:customStyle="1" w:styleId="79">
    <w:name w:val="Table Text"/>
    <w:basedOn w:val="1"/>
    <w:semiHidden/>
    <w:qFormat/>
    <w:uiPriority w:val="0"/>
    <w:rPr>
      <w:rFonts w:ascii="宋体" w:hAnsi="宋体" w:eastAsia="宋体" w:cs="宋体"/>
      <w:sz w:val="24"/>
      <w:szCs w:val="24"/>
      <w:lang w:eastAsia="en-US"/>
    </w:rPr>
  </w:style>
  <w:style w:type="character" w:customStyle="1" w:styleId="80">
    <w:name w:val="font61"/>
    <w:basedOn w:val="31"/>
    <w:qFormat/>
    <w:uiPriority w:val="0"/>
    <w:rPr>
      <w:rFonts w:hint="eastAsia" w:ascii="微软雅黑" w:hAnsi="微软雅黑" w:eastAsia="微软雅黑" w:cs="微软雅黑"/>
      <w:color w:val="000000"/>
      <w:sz w:val="22"/>
      <w:szCs w:val="22"/>
      <w:u w:val="single"/>
    </w:rPr>
  </w:style>
  <w:style w:type="paragraph" w:customStyle="1" w:styleId="81">
    <w:name w:val="List"/>
    <w:basedOn w:val="1"/>
    <w:qFormat/>
    <w:uiPriority w:val="0"/>
    <w:pPr>
      <w:ind w:left="200" w:hanging="200" w:hanging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10170</Words>
  <Characters>10548</Characters>
  <Lines>241</Lines>
  <Paragraphs>238</Paragraphs>
  <TotalTime>3</TotalTime>
  <ScaleCrop>false</ScaleCrop>
  <LinksUpToDate>false</LinksUpToDate>
  <CharactersWithSpaces>11618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2025-07-03T07:22:00Z</dcterms:created>
  <dc:creator>513706183@qq.com</dc:creator>
  <cp:lastModifiedBy>景初</cp:lastModifiedBy>
  <cp:lastPrinted>2024-01-30T08:05:00Z</cp:lastPrinted>
  <dcterms:modified xsi:type="dcterms:W3CDTF">2026-06-18T11:43:02Z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86923EBE3C374BC396B8E4ECA78E5F0C_13</vt:lpwstr>
  </property>
  <property fmtid="{D5CDD505-2E9C-101B-9397-08002B2CF9AE}" pid="4" name="KSOTemplateDocerSaveRecord">
    <vt:lpwstr>eyJoZGlkIjoiNzZmYTZjMzJlYjIwZDcyZDZlNTQ5OGRkMjUwYzlkNDEiLCJ1c2VySWQiOiI0MzczMjUwOTUifQ==</vt:lpwstr>
  </property>
</Properties>
</file>