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AA22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询价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文件</w:t>
      </w:r>
    </w:p>
    <w:p w14:paraId="5F36DE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一、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询价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需求</w:t>
      </w:r>
    </w:p>
    <w:p w14:paraId="39A10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1、</w:t>
      </w:r>
      <w:r>
        <w:rPr>
          <w:rFonts w:hint="eastAsia" w:ascii="宋体" w:hAnsi="宋体"/>
          <w:sz w:val="24"/>
          <w:szCs w:val="24"/>
          <w:lang w:val="en-US" w:eastAsia="zh-CN"/>
        </w:rPr>
        <w:t>询价</w:t>
      </w:r>
      <w:r>
        <w:rPr>
          <w:rFonts w:hint="eastAsia" w:ascii="宋体" w:hAnsi="宋体"/>
          <w:sz w:val="24"/>
          <w:szCs w:val="24"/>
        </w:rPr>
        <w:t>人：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合肥滨投文化创意发展有限公司</w:t>
      </w:r>
    </w:p>
    <w:p w14:paraId="36842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2、项目名称：</w:t>
      </w:r>
      <w:r>
        <w:rPr>
          <w:rFonts w:hint="eastAsia" w:ascii="宋体" w:hAnsi="宋体"/>
          <w:sz w:val="24"/>
          <w:szCs w:val="24"/>
          <w:lang w:val="en-US" w:eastAsia="zh-CN"/>
        </w:rPr>
        <w:t>肥西桃溪里开街活动活动推广服务</w:t>
      </w:r>
    </w:p>
    <w:p w14:paraId="70A72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3、项目概况：</w:t>
      </w:r>
      <w:r>
        <w:rPr>
          <w:rFonts w:hint="eastAsia" w:ascii="宋体" w:hAnsi="宋体"/>
          <w:sz w:val="24"/>
          <w:szCs w:val="24"/>
          <w:lang w:val="en-US" w:eastAsia="zh-CN"/>
        </w:rPr>
        <w:t>肥西桃溪里开街活动活动推广服务</w:t>
      </w:r>
    </w:p>
    <w:p w14:paraId="11D96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4、项目概算（招标控制价）：</w:t>
      </w:r>
      <w:r>
        <w:rPr>
          <w:rFonts w:hint="eastAsia" w:ascii="宋体" w:hAnsi="宋体"/>
          <w:sz w:val="24"/>
          <w:szCs w:val="24"/>
          <w:lang w:val="en-US" w:eastAsia="zh-CN"/>
        </w:rPr>
        <w:t>9万元</w:t>
      </w:r>
    </w:p>
    <w:p w14:paraId="7569495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二、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报价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人资格条件</w:t>
      </w:r>
    </w:p>
    <w:p w14:paraId="0EC56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1、投标人须具备独立法人资格、具有有效的营业执照。</w:t>
      </w:r>
    </w:p>
    <w:p w14:paraId="7B06D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、本项目不接受联合体投标。</w:t>
      </w:r>
    </w:p>
    <w:p w14:paraId="15B4DFD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三、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询价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方法（有效最低价评标法）</w:t>
      </w:r>
    </w:p>
    <w:p w14:paraId="7D40C2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人报价不得高于招标控制价，否则其报价无效。</w:t>
      </w:r>
    </w:p>
    <w:p w14:paraId="144211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2、经</w:t>
      </w:r>
      <w:r>
        <w:rPr>
          <w:rFonts w:hint="eastAsia"/>
          <w:sz w:val="24"/>
          <w:szCs w:val="24"/>
          <w:lang w:val="en-US" w:eastAsia="zh-CN"/>
        </w:rPr>
        <w:t>询价小组</w:t>
      </w:r>
      <w:r>
        <w:rPr>
          <w:rFonts w:hint="eastAsia"/>
          <w:sz w:val="24"/>
          <w:szCs w:val="24"/>
        </w:rPr>
        <w:t>评审符合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文件规定条件的有效投标人如低于三家，则本次招标流标（另行重新组织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）。</w:t>
      </w:r>
    </w:p>
    <w:p w14:paraId="43DF06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>
        <w:rPr>
          <w:rFonts w:hint="eastAsia"/>
          <w:sz w:val="24"/>
          <w:szCs w:val="24"/>
          <w:lang w:val="en-US" w:eastAsia="zh-CN"/>
        </w:rPr>
        <w:t>询价小组</w:t>
      </w:r>
      <w:r>
        <w:rPr>
          <w:rFonts w:hint="eastAsia"/>
          <w:sz w:val="24"/>
          <w:szCs w:val="24"/>
        </w:rPr>
        <w:t>对</w:t>
      </w:r>
      <w:r>
        <w:rPr>
          <w:rFonts w:hint="eastAsia"/>
          <w:sz w:val="24"/>
          <w:szCs w:val="24"/>
          <w:lang w:val="en-US" w:eastAsia="zh-CN"/>
        </w:rPr>
        <w:t>报价文件进行</w:t>
      </w:r>
      <w:r>
        <w:rPr>
          <w:rFonts w:hint="eastAsia"/>
          <w:sz w:val="24"/>
          <w:szCs w:val="24"/>
        </w:rPr>
        <w:t>审核，经审核后按照投标报价由低到高依次排序，排名第一的为中标候选人。</w:t>
      </w:r>
    </w:p>
    <w:p w14:paraId="6310964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四、投标文件递交</w:t>
      </w:r>
    </w:p>
    <w:p w14:paraId="5F3950C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文件应包括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b/>
          <w:bCs/>
          <w:sz w:val="24"/>
          <w:szCs w:val="24"/>
          <w:lang w:val="en-US" w:eastAsia="zh-CN"/>
        </w:rPr>
        <w:t>技术标</w:t>
      </w:r>
      <w:r>
        <w:rPr>
          <w:rFonts w:hint="eastAsia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</w:rPr>
        <w:t>营业执照复印件</w:t>
      </w:r>
      <w:r>
        <w:rPr>
          <w:rFonts w:hint="eastAsia"/>
          <w:sz w:val="24"/>
          <w:szCs w:val="24"/>
          <w:lang w:val="en-US" w:eastAsia="zh-CN"/>
        </w:rPr>
        <w:t>盖公章</w:t>
      </w:r>
      <w:r>
        <w:rPr>
          <w:rFonts w:hint="eastAsia"/>
          <w:sz w:val="24"/>
          <w:szCs w:val="24"/>
          <w:lang w:eastAsia="zh-CN"/>
        </w:rPr>
        <w:t>），</w:t>
      </w:r>
      <w:r>
        <w:rPr>
          <w:rFonts w:hint="eastAsia"/>
          <w:b/>
          <w:bCs/>
          <w:sz w:val="24"/>
          <w:szCs w:val="24"/>
          <w:lang w:val="en-US" w:eastAsia="zh-CN"/>
        </w:rPr>
        <w:t>商务标</w:t>
      </w:r>
      <w:r>
        <w:rPr>
          <w:rFonts w:hint="eastAsia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</w:rPr>
        <w:t>投标报价</w:t>
      </w:r>
      <w:r>
        <w:rPr>
          <w:rFonts w:hint="eastAsia"/>
          <w:sz w:val="24"/>
          <w:szCs w:val="24"/>
          <w:lang w:val="en-US" w:eastAsia="zh-CN"/>
        </w:rPr>
        <w:t>单盖公章</w:t>
      </w:r>
      <w:r>
        <w:rPr>
          <w:rFonts w:hint="eastAsia"/>
          <w:sz w:val="24"/>
          <w:szCs w:val="24"/>
          <w:lang w:eastAsia="zh-CN"/>
        </w:rPr>
        <w:t>）。</w:t>
      </w:r>
    </w:p>
    <w:p w14:paraId="7442565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人应按本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文件“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日程表”规定的时间、地点，从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人领取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文件、清单控制价电子版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</w:rPr>
        <w:t>，另外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人也可以</w:t>
      </w:r>
      <w:bookmarkStart w:id="0" w:name="_GoBack"/>
      <w:bookmarkEnd w:id="0"/>
      <w:r>
        <w:rPr>
          <w:rFonts w:hint="eastAsia"/>
          <w:sz w:val="24"/>
          <w:szCs w:val="24"/>
        </w:rPr>
        <w:t>电子邮件方式将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文件、清单控制价电子版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</w:rPr>
        <w:t>发送至投标人指定电子信箱。</w:t>
      </w:r>
    </w:p>
    <w:p w14:paraId="4509A2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人应按本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文件“</w:t>
      </w:r>
      <w:r>
        <w:rPr>
          <w:rFonts w:hint="eastAsia"/>
          <w:sz w:val="24"/>
          <w:szCs w:val="24"/>
          <w:lang w:val="en-US" w:eastAsia="zh-CN"/>
        </w:rPr>
        <w:t>询价报价</w:t>
      </w:r>
      <w:r>
        <w:rPr>
          <w:rFonts w:hint="eastAsia"/>
          <w:sz w:val="24"/>
          <w:szCs w:val="24"/>
        </w:rPr>
        <w:t>日程表”规定的时间、地点，向招标人</w:t>
      </w:r>
      <w:r>
        <w:rPr>
          <w:rFonts w:hint="eastAsia"/>
          <w:b/>
          <w:bCs/>
          <w:sz w:val="24"/>
          <w:szCs w:val="24"/>
        </w:rPr>
        <w:t>密封</w:t>
      </w:r>
      <w:r>
        <w:rPr>
          <w:rFonts w:hint="eastAsia"/>
          <w:sz w:val="24"/>
          <w:szCs w:val="24"/>
        </w:rPr>
        <w:t>提交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文件。</w:t>
      </w:r>
    </w:p>
    <w:p w14:paraId="65B489A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4、开标：</w:t>
      </w:r>
      <w:r>
        <w:rPr>
          <w:rFonts w:hint="eastAsia"/>
          <w:sz w:val="24"/>
          <w:szCs w:val="24"/>
          <w:lang w:val="en-US" w:eastAsia="zh-CN"/>
        </w:rPr>
        <w:t>报价</w:t>
      </w:r>
      <w:r>
        <w:rPr>
          <w:rFonts w:hint="eastAsia"/>
          <w:sz w:val="24"/>
          <w:szCs w:val="24"/>
        </w:rPr>
        <w:t>截止后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询价小组依据“询价报价</w:t>
      </w:r>
      <w:r>
        <w:rPr>
          <w:rFonts w:hint="eastAsia"/>
          <w:sz w:val="24"/>
          <w:szCs w:val="24"/>
        </w:rPr>
        <w:t>日程表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时间确定中标价格及中标单位</w:t>
      </w:r>
      <w:r>
        <w:rPr>
          <w:rFonts w:hint="eastAsia"/>
          <w:sz w:val="24"/>
          <w:szCs w:val="24"/>
        </w:rPr>
        <w:t>。在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过程中，若投标人投标报价与招标控制价相比降幅过小，或投标人报价明显缺乏竞争性的，</w:t>
      </w:r>
      <w:r>
        <w:rPr>
          <w:rFonts w:hint="eastAsia"/>
          <w:sz w:val="24"/>
          <w:szCs w:val="24"/>
          <w:lang w:val="en-US" w:eastAsia="zh-CN"/>
        </w:rPr>
        <w:t>询价</w:t>
      </w:r>
      <w:r>
        <w:rPr>
          <w:rFonts w:hint="eastAsia"/>
          <w:sz w:val="24"/>
          <w:szCs w:val="24"/>
        </w:rPr>
        <w:t>小组可以否决所有投标。</w:t>
      </w:r>
    </w:p>
    <w:p w14:paraId="3ECEB12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五、招投标日程表</w:t>
      </w:r>
    </w:p>
    <w:tbl>
      <w:tblPr>
        <w:tblStyle w:val="7"/>
        <w:tblW w:w="51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763"/>
        <w:gridCol w:w="2911"/>
        <w:gridCol w:w="3360"/>
      </w:tblGrid>
      <w:tr w14:paraId="3E1E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462" w:type="pct"/>
            <w:noWrap w:val="0"/>
            <w:vAlign w:val="center"/>
          </w:tcPr>
          <w:p w14:paraId="33AF6E5A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995" w:type="pct"/>
            <w:noWrap w:val="0"/>
            <w:vAlign w:val="center"/>
          </w:tcPr>
          <w:p w14:paraId="23912C76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内容</w:t>
            </w:r>
          </w:p>
        </w:tc>
        <w:tc>
          <w:tcPr>
            <w:tcW w:w="1644" w:type="pct"/>
            <w:noWrap w:val="0"/>
            <w:vAlign w:val="center"/>
          </w:tcPr>
          <w:p w14:paraId="228F7187">
            <w:pPr>
              <w:pStyle w:val="6"/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时间</w:t>
            </w:r>
          </w:p>
        </w:tc>
        <w:tc>
          <w:tcPr>
            <w:tcW w:w="1897" w:type="pct"/>
            <w:noWrap w:val="0"/>
            <w:vAlign w:val="center"/>
          </w:tcPr>
          <w:p w14:paraId="7E864F67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地点</w:t>
            </w:r>
          </w:p>
        </w:tc>
      </w:tr>
      <w:tr w14:paraId="4E3B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462" w:type="pct"/>
            <w:noWrap w:val="0"/>
            <w:vAlign w:val="center"/>
          </w:tcPr>
          <w:p w14:paraId="5B35627F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95" w:type="pct"/>
            <w:noWrap w:val="0"/>
            <w:vAlign w:val="center"/>
          </w:tcPr>
          <w:p w14:paraId="13B7F7B0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询价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文件发布时间</w:t>
            </w:r>
          </w:p>
        </w:tc>
        <w:tc>
          <w:tcPr>
            <w:tcW w:w="1644" w:type="pct"/>
            <w:noWrap w:val="0"/>
            <w:vAlign w:val="center"/>
          </w:tcPr>
          <w:p w14:paraId="0832D37C">
            <w:pPr>
              <w:spacing w:line="360" w:lineRule="auto"/>
              <w:jc w:val="center"/>
              <w:rPr>
                <w:rFonts w:hint="default" w:ascii="宋体" w:hAnsi="宋体" w:eastAsia="宋体"/>
                <w:color w:val="auto"/>
                <w:spacing w:val="-1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pacing w:val="-10"/>
                <w:sz w:val="24"/>
                <w:szCs w:val="24"/>
                <w:highlight w:val="none"/>
                <w:lang w:val="en-US" w:eastAsia="zh-CN"/>
              </w:rPr>
              <w:t>2026年9月10日</w:t>
            </w:r>
          </w:p>
        </w:tc>
        <w:tc>
          <w:tcPr>
            <w:tcW w:w="1897" w:type="pct"/>
            <w:noWrap w:val="0"/>
            <w:vAlign w:val="center"/>
          </w:tcPr>
          <w:p w14:paraId="2CB4C360">
            <w:pPr>
              <w:spacing w:line="360" w:lineRule="auto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</w:tr>
      <w:tr w14:paraId="2576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462" w:type="pct"/>
            <w:noWrap w:val="0"/>
            <w:vAlign w:val="center"/>
          </w:tcPr>
          <w:p w14:paraId="07478F05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995" w:type="pct"/>
            <w:noWrap w:val="0"/>
            <w:vAlign w:val="center"/>
          </w:tcPr>
          <w:p w14:paraId="555FD22D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询价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文件提交截止时间</w:t>
            </w:r>
          </w:p>
        </w:tc>
        <w:tc>
          <w:tcPr>
            <w:tcW w:w="1644" w:type="pct"/>
            <w:noWrap w:val="0"/>
            <w:vAlign w:val="center"/>
          </w:tcPr>
          <w:p w14:paraId="70169BF7">
            <w:pPr>
              <w:spacing w:line="360" w:lineRule="auto"/>
              <w:jc w:val="center"/>
              <w:rPr>
                <w:rFonts w:hint="default" w:ascii="宋体" w:hAnsi="宋体" w:eastAsia="宋体"/>
                <w:color w:val="auto"/>
                <w:spacing w:val="-1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pacing w:val="-10"/>
                <w:sz w:val="24"/>
                <w:szCs w:val="24"/>
                <w:highlight w:val="none"/>
                <w:lang w:val="en-US" w:eastAsia="zh-CN"/>
              </w:rPr>
              <w:t>2026年9月14日</w:t>
            </w:r>
          </w:p>
        </w:tc>
        <w:tc>
          <w:tcPr>
            <w:tcW w:w="1897" w:type="pct"/>
            <w:noWrap w:val="0"/>
            <w:vAlign w:val="center"/>
          </w:tcPr>
          <w:p w14:paraId="6883EAE7">
            <w:pPr>
              <w:spacing w:line="360" w:lineRule="auto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文创公司305</w:t>
            </w:r>
          </w:p>
        </w:tc>
      </w:tr>
      <w:tr w14:paraId="4A258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462" w:type="pct"/>
            <w:noWrap w:val="0"/>
            <w:vAlign w:val="center"/>
          </w:tcPr>
          <w:p w14:paraId="5B907972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995" w:type="pct"/>
            <w:noWrap w:val="0"/>
            <w:vAlign w:val="center"/>
          </w:tcPr>
          <w:p w14:paraId="3FB087B1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开标时间</w:t>
            </w:r>
          </w:p>
        </w:tc>
        <w:tc>
          <w:tcPr>
            <w:tcW w:w="1644" w:type="pct"/>
            <w:noWrap w:val="0"/>
            <w:vAlign w:val="center"/>
          </w:tcPr>
          <w:p w14:paraId="0307F956">
            <w:pPr>
              <w:spacing w:line="360" w:lineRule="auto"/>
              <w:jc w:val="center"/>
              <w:rPr>
                <w:rFonts w:hint="default" w:ascii="宋体" w:hAnsi="宋体" w:eastAsia="宋体"/>
                <w:color w:val="auto"/>
                <w:spacing w:val="-1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pacing w:val="-10"/>
                <w:sz w:val="24"/>
                <w:szCs w:val="24"/>
                <w:highlight w:val="none"/>
                <w:lang w:val="en-US" w:eastAsia="zh-CN"/>
              </w:rPr>
              <w:t>2026年9月14日</w:t>
            </w:r>
          </w:p>
        </w:tc>
        <w:tc>
          <w:tcPr>
            <w:tcW w:w="1897" w:type="pct"/>
            <w:noWrap w:val="0"/>
            <w:vAlign w:val="center"/>
          </w:tcPr>
          <w:p w14:paraId="0EB12700">
            <w:pPr>
              <w:spacing w:line="360" w:lineRule="auto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文创公司305</w:t>
            </w:r>
          </w:p>
        </w:tc>
      </w:tr>
      <w:tr w14:paraId="185A4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0472D99">
            <w:pPr>
              <w:spacing w:line="360" w:lineRule="auto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联系人：王婉琪          联系电话：13085555207</w:t>
            </w:r>
          </w:p>
        </w:tc>
      </w:tr>
    </w:tbl>
    <w:p w14:paraId="4A89D69C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2026年9月10日                 </w:t>
      </w:r>
      <w:r>
        <w:rPr>
          <w:rFonts w:hint="eastAsia" w:ascii="宋体" w:hAnsi="宋体"/>
          <w:sz w:val="24"/>
          <w:szCs w:val="24"/>
        </w:rPr>
        <w:t>服务周期：</w:t>
      </w:r>
      <w:r>
        <w:rPr>
          <w:rFonts w:hint="eastAsia" w:ascii="宋体" w:hAnsi="宋体"/>
          <w:sz w:val="24"/>
          <w:szCs w:val="24"/>
          <w:lang w:val="en-US" w:eastAsia="zh-CN"/>
        </w:rPr>
        <w:t>自合同签订起30日</w:t>
      </w:r>
    </w:p>
    <w:p w14:paraId="45A4D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付款方式（支付进度）：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活动验收合格后统一付款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67B2B0C2">
      <w:pPr>
        <w:rPr>
          <w:rFonts w:hint="default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2YWNmYzZkNzdkYjYzYzA1OTU0NTA0MTI5NTg0MjIifQ=="/>
  </w:docVars>
  <w:rsids>
    <w:rsidRoot w:val="2CC758DF"/>
    <w:rsid w:val="040758B7"/>
    <w:rsid w:val="048F1280"/>
    <w:rsid w:val="0DEC061E"/>
    <w:rsid w:val="0E71474C"/>
    <w:rsid w:val="104F3D10"/>
    <w:rsid w:val="13B22611"/>
    <w:rsid w:val="14FA1E6F"/>
    <w:rsid w:val="18EA5CF6"/>
    <w:rsid w:val="19D260A6"/>
    <w:rsid w:val="1E4F3EB9"/>
    <w:rsid w:val="1E5B7B40"/>
    <w:rsid w:val="23F52EA3"/>
    <w:rsid w:val="25135652"/>
    <w:rsid w:val="253B1986"/>
    <w:rsid w:val="279A56C8"/>
    <w:rsid w:val="29616155"/>
    <w:rsid w:val="2CC758DF"/>
    <w:rsid w:val="316E57A2"/>
    <w:rsid w:val="38721C3A"/>
    <w:rsid w:val="38FB7F5C"/>
    <w:rsid w:val="391D25A6"/>
    <w:rsid w:val="39C20982"/>
    <w:rsid w:val="3A911FB9"/>
    <w:rsid w:val="3AA6360D"/>
    <w:rsid w:val="3B8B0843"/>
    <w:rsid w:val="3B954DAA"/>
    <w:rsid w:val="41982879"/>
    <w:rsid w:val="42701D5B"/>
    <w:rsid w:val="46D251C1"/>
    <w:rsid w:val="483E4F26"/>
    <w:rsid w:val="486A47ED"/>
    <w:rsid w:val="536A1298"/>
    <w:rsid w:val="5563713A"/>
    <w:rsid w:val="5FE10C75"/>
    <w:rsid w:val="623164DE"/>
    <w:rsid w:val="6253501F"/>
    <w:rsid w:val="63A300C1"/>
    <w:rsid w:val="64912247"/>
    <w:rsid w:val="65FE3EBB"/>
    <w:rsid w:val="661B45A8"/>
    <w:rsid w:val="70A64653"/>
    <w:rsid w:val="72AE5A41"/>
    <w:rsid w:val="78F57377"/>
    <w:rsid w:val="7A417483"/>
    <w:rsid w:val="7D9A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 w:asciiTheme="minorAscii" w:hAnsiTheme="minorAscii"/>
      <w:kern w:val="44"/>
      <w:sz w:val="44"/>
      <w:szCs w:val="2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spacing w:before="0" w:after="120" w:line="240" w:lineRule="auto"/>
      <w:ind w:left="420" w:firstLine="0" w:firstLineChars="0"/>
    </w:pPr>
    <w:rPr>
      <w:rFonts w:ascii="Times New Roman" w:hAnsi="Times New Roman"/>
      <w:szCs w:val="20"/>
    </w:rPr>
  </w:style>
  <w:style w:type="paragraph" w:styleId="3">
    <w:name w:val="Body Text Indent"/>
    <w:basedOn w:val="1"/>
    <w:next w:val="4"/>
    <w:autoRedefine/>
    <w:qFormat/>
    <w:uiPriority w:val="0"/>
    <w:pPr>
      <w:spacing w:line="360" w:lineRule="auto"/>
      <w:ind w:firstLine="600" w:firstLineChars="250"/>
    </w:pPr>
    <w:rPr>
      <w:rFonts w:ascii="宋体" w:hAnsi="宋体"/>
      <w:sz w:val="24"/>
    </w:rPr>
  </w:style>
  <w:style w:type="paragraph" w:styleId="4">
    <w:name w:val="envelope return"/>
    <w:basedOn w:val="1"/>
    <w:autoRedefine/>
    <w:qFormat/>
    <w:uiPriority w:val="0"/>
    <w:pPr>
      <w:widowControl/>
    </w:pPr>
    <w:rPr>
      <w:kern w:val="0"/>
      <w:sz w:val="22"/>
      <w:szCs w:val="20"/>
      <w:lang w:val="en-GB" w:eastAsia="en-US"/>
    </w:rPr>
  </w:style>
  <w:style w:type="paragraph" w:styleId="6">
    <w:name w:val="Salutation"/>
    <w:basedOn w:val="1"/>
    <w:next w:val="1"/>
    <w:autoRedefine/>
    <w:qFormat/>
    <w:uiPriority w:val="0"/>
    <w:rPr>
      <w:rFonts w:ascii="仿宋_GB2312" w:eastAsia="仿宋_GB231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683</Words>
  <Characters>710</Characters>
  <Lines>0</Lines>
  <Paragraphs>0</Paragraphs>
  <TotalTime>1</TotalTime>
  <ScaleCrop>false</ScaleCrop>
  <LinksUpToDate>false</LinksUpToDate>
  <CharactersWithSpaces>739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2024-05-09T01:10:00Z</dcterms:created>
  <dc:creator>丰文涛</dc:creator>
  <cp:lastModifiedBy>可乐要加冰</cp:lastModifiedBy>
  <cp:lastPrinted>2025-06-06T09:13:00Z</cp:lastPrinted>
  <dcterms:modified xsi:type="dcterms:W3CDTF">2026-09-10T08:22:07Z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CBD42DFCFD3E434A91C1C4ACA9E67942_11</vt:lpwstr>
  </property>
  <property fmtid="{D5CDD505-2E9C-101B-9397-08002B2CF9AE}" pid="4" name="KSOTemplateDocerSaveRecord">
    <vt:lpwstr>eyJoZGlkIjoiYzYzZmFhZTk5ZmQ4MmFmOTBkOGFmMzRmZTI4ZTExZTMiLCJ1c2VySWQiOiIyNDI0NjM4NzMifQ==</vt:lpwstr>
  </property>
</Properties>
</file>